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358EAFDA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F420D1">
        <w:rPr>
          <w:b/>
          <w:noProof/>
          <w:sz w:val="24"/>
          <w:lang w:val="sv-SE"/>
        </w:rPr>
        <w:t>S2-26</w:t>
      </w:r>
      <w:r w:rsidR="00F420D1">
        <w:rPr>
          <w:b/>
          <w:noProof/>
          <w:sz w:val="24"/>
          <w:lang w:val="sv-SE"/>
        </w:rPr>
        <w:t>00249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04FFEAA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B4ECD">
        <w:rPr>
          <w:rFonts w:ascii="Arial" w:hAnsi="Arial" w:cs="Arial"/>
          <w:b/>
        </w:rPr>
        <w:t>Ericsson</w:t>
      </w:r>
    </w:p>
    <w:p w14:paraId="65CE4E4B" w14:textId="0D30DD3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EA1E04">
        <w:rPr>
          <w:rFonts w:ascii="Arial" w:hAnsi="Arial" w:cs="Arial"/>
          <w:b/>
        </w:rPr>
        <w:t>1</w:t>
      </w:r>
      <w:r w:rsidR="00D70714">
        <w:rPr>
          <w:rFonts w:ascii="Arial" w:hAnsi="Arial" w:cs="Arial"/>
          <w:b/>
        </w:rPr>
        <w:t>, bullet #</w:t>
      </w:r>
      <w:r w:rsidR="00FB4ECD">
        <w:rPr>
          <w:rFonts w:ascii="Arial" w:hAnsi="Arial" w:cs="Arial"/>
          <w:b/>
        </w:rPr>
        <w:t>1.1 and #1.2</w:t>
      </w:r>
      <w:r w:rsidR="00AB1CCA" w:rsidRPr="003B3CC4">
        <w:rPr>
          <w:rFonts w:ascii="Arial" w:hAnsi="Arial" w:cs="Arial"/>
          <w:b/>
        </w:rPr>
        <w:t xml:space="preserve">] </w:t>
      </w:r>
      <w:r w:rsidR="004B49D6">
        <w:rPr>
          <w:rFonts w:ascii="Arial" w:hAnsi="Arial" w:cs="Arial"/>
          <w:b/>
        </w:rPr>
        <w:t xml:space="preserve">New </w:t>
      </w:r>
      <w:r w:rsidR="00EA1E04">
        <w:rPr>
          <w:rFonts w:ascii="Arial" w:hAnsi="Arial" w:cs="Arial"/>
          <w:b/>
        </w:rPr>
        <w:t>Solution</w:t>
      </w:r>
      <w:r w:rsidR="00082CB8">
        <w:rPr>
          <w:rFonts w:ascii="Arial" w:hAnsi="Arial" w:cs="Arial"/>
          <w:b/>
        </w:rPr>
        <w:t>:</w:t>
      </w:r>
      <w:r w:rsidR="00EA1E04">
        <w:rPr>
          <w:rFonts w:ascii="Arial" w:hAnsi="Arial" w:cs="Arial"/>
          <w:b/>
        </w:rPr>
        <w:t xml:space="preserve"> UE and CN control signalling based on evolvement of the 5GS NAS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C015D3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FB4ECD">
        <w:rPr>
          <w:rFonts w:ascii="Arial" w:hAnsi="Arial" w:cs="Arial"/>
          <w:b/>
          <w:bCs/>
          <w:lang w:val="en-US"/>
        </w:rPr>
        <w:t>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EB085B9" w14:textId="7FDAABF9" w:rsidR="00056199" w:rsidRDefault="00D24BB9" w:rsidP="0005619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056199">
        <w:rPr>
          <w:rFonts w:ascii="Arial" w:hAnsi="Arial" w:cs="Arial"/>
          <w:i/>
        </w:rPr>
        <w:t>This contribution provides solution for the control signalling between UE and CN</w:t>
      </w:r>
      <w:r w:rsidR="00036E41">
        <w:rPr>
          <w:rFonts w:ascii="Arial" w:hAnsi="Arial" w:cs="Arial"/>
          <w:i/>
        </w:rPr>
        <w:t>.</w:t>
      </w:r>
    </w:p>
    <w:p w14:paraId="111FCA95" w14:textId="7506DCED" w:rsidR="00D24BB9" w:rsidRDefault="00D24BB9" w:rsidP="00D24BB9">
      <w:pPr>
        <w:rPr>
          <w:rFonts w:ascii="Arial" w:hAnsi="Arial" w:cs="Arial"/>
          <w:i/>
        </w:rPr>
      </w:pP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5D9EEA56" w14:textId="7BABA5EA" w:rsidR="00F605F4" w:rsidRDefault="00E31AD3" w:rsidP="00F605F4">
      <w:pPr>
        <w:pStyle w:val="B1"/>
        <w:ind w:left="0" w:firstLine="0"/>
      </w:pPr>
      <w:r>
        <w:t>In TS 23.801 v 0.3.0, following KI#1 has been defined.</w:t>
      </w:r>
    </w:p>
    <w:p w14:paraId="7029B280" w14:textId="77777777" w:rsidR="00942E01" w:rsidRPr="00BE5105" w:rsidRDefault="00942E01" w:rsidP="00942E01">
      <w:pPr>
        <w:pStyle w:val="Heading2"/>
        <w:rPr>
          <w:i/>
          <w:iCs/>
        </w:rPr>
      </w:pPr>
      <w:bookmarkStart w:id="0" w:name="_Toc214981667"/>
      <w:bookmarkStart w:id="1" w:name="_Toc214989595"/>
      <w:bookmarkStart w:id="2" w:name="_Toc215056172"/>
      <w:bookmarkStart w:id="3" w:name="_Toc215665819"/>
      <w:r w:rsidRPr="00BE5105">
        <w:rPr>
          <w:i/>
          <w:iCs/>
        </w:rPr>
        <w:t>5.1</w:t>
      </w:r>
      <w:r w:rsidRPr="00BE5105">
        <w:rPr>
          <w:i/>
          <w:iCs/>
        </w:rPr>
        <w:tab/>
        <w:t>Key Issue #1: Study the support for control signalling for 6G System</w:t>
      </w:r>
      <w:bookmarkEnd w:id="0"/>
      <w:bookmarkEnd w:id="1"/>
      <w:bookmarkEnd w:id="2"/>
      <w:bookmarkEnd w:id="3"/>
    </w:p>
    <w:p w14:paraId="0AB1DABB" w14:textId="77777777" w:rsidR="00942E01" w:rsidRPr="00BE5105" w:rsidRDefault="00942E01" w:rsidP="00942E01">
      <w:pPr>
        <w:rPr>
          <w:b/>
          <w:bCs/>
          <w:i/>
          <w:iCs/>
        </w:rPr>
      </w:pPr>
      <w:bookmarkStart w:id="4" w:name="_Toc214981668"/>
      <w:r w:rsidRPr="00BE5105">
        <w:rPr>
          <w:b/>
          <w:bCs/>
          <w:i/>
          <w:iCs/>
        </w:rPr>
        <w:t>Key Issue #1.1</w:t>
      </w:r>
      <w:bookmarkEnd w:id="4"/>
    </w:p>
    <w:p w14:paraId="6420DFB8" w14:textId="77777777" w:rsidR="00942E01" w:rsidRPr="00BE5105" w:rsidRDefault="00942E01" w:rsidP="00942E01">
      <w:pPr>
        <w:pStyle w:val="B1"/>
        <w:rPr>
          <w:i/>
          <w:iCs/>
        </w:rPr>
      </w:pPr>
      <w:r w:rsidRPr="00BE5105">
        <w:rPr>
          <w:i/>
          <w:iCs/>
        </w:rPr>
        <w:t>1.</w:t>
      </w:r>
      <w:r w:rsidRPr="00BE5105">
        <w:rPr>
          <w:i/>
          <w:iCs/>
        </w:rPr>
        <w:tab/>
        <w:t>Study the support for control signalling for 6G System, including at least the following:</w:t>
      </w:r>
    </w:p>
    <w:p w14:paraId="5C3380FD" w14:textId="77777777" w:rsidR="00942E01" w:rsidRPr="00BE5105" w:rsidRDefault="00942E01" w:rsidP="00942E01">
      <w:pPr>
        <w:pStyle w:val="B2"/>
        <w:rPr>
          <w:i/>
          <w:iCs/>
        </w:rPr>
      </w:pPr>
      <w:r w:rsidRPr="00BE5105">
        <w:rPr>
          <w:i/>
          <w:iCs/>
        </w:rPr>
        <w:t>a)</w:t>
      </w:r>
      <w:r w:rsidRPr="00BE5105">
        <w:rPr>
          <w:i/>
          <w:iCs/>
        </w:rPr>
        <w:tab/>
        <w:t>Whether and how to enable the introduction of a new non-access stratum functionality with minimal or no impact to other non-access stratum functionalities.</w:t>
      </w:r>
    </w:p>
    <w:p w14:paraId="3EE8605F" w14:textId="77777777" w:rsidR="00942E01" w:rsidRPr="00BE5105" w:rsidRDefault="00942E01" w:rsidP="00942E01">
      <w:pPr>
        <w:pStyle w:val="NO"/>
        <w:rPr>
          <w:i/>
          <w:iCs/>
        </w:rPr>
      </w:pPr>
      <w:r w:rsidRPr="00BE5105">
        <w:rPr>
          <w:i/>
          <w:iCs/>
        </w:rPr>
        <w:t>NOTE 1:</w:t>
      </w:r>
      <w:r w:rsidRPr="00BE5105">
        <w:rPr>
          <w:i/>
          <w:iCs/>
        </w:rPr>
        <w:tab/>
        <w:t>It is assumed that this key issue KI#1.1 bullet 1a covers 6G System procedures including functionalities such as mobility management, session management, NAS transport and UE NAS identifiers.</w:t>
      </w:r>
    </w:p>
    <w:p w14:paraId="73C5FD04" w14:textId="77777777" w:rsidR="00942E01" w:rsidRPr="00BE5105" w:rsidRDefault="00942E01" w:rsidP="00942E01">
      <w:pPr>
        <w:pStyle w:val="NO"/>
        <w:rPr>
          <w:i/>
          <w:iCs/>
        </w:rPr>
      </w:pPr>
      <w:r w:rsidRPr="00BE5105">
        <w:rPr>
          <w:i/>
          <w:iCs/>
        </w:rPr>
        <w:t>NOTE 2:</w:t>
      </w:r>
      <w:r w:rsidRPr="00BE5105">
        <w:rPr>
          <w:i/>
          <w:iCs/>
        </w:rPr>
        <w:tab/>
        <w:t>For the above KI#1.1 bullet 1a, target would be not to impact other non-access stratum functionalities when introducing new non-access stratum functionalities. If this is not possible, objective is to minimize impact.</w:t>
      </w:r>
    </w:p>
    <w:p w14:paraId="0D8880DC" w14:textId="77777777" w:rsidR="00942E01" w:rsidRPr="00BE5105" w:rsidRDefault="00942E01" w:rsidP="00942E01">
      <w:pPr>
        <w:pStyle w:val="NO"/>
        <w:rPr>
          <w:i/>
          <w:iCs/>
        </w:rPr>
      </w:pPr>
      <w:r w:rsidRPr="00BE5105">
        <w:rPr>
          <w:i/>
          <w:iCs/>
        </w:rPr>
        <w:t>NOTE 3:</w:t>
      </w:r>
      <w:r w:rsidRPr="00BE5105">
        <w:rPr>
          <w:i/>
          <w:iCs/>
        </w:rPr>
        <w:tab/>
        <w:t xml:space="preserve">6G System Procedures will include interaction between RAN-CN, interaction within CN NFs. The signalling interaction between RAN-CN </w:t>
      </w:r>
      <w:proofErr w:type="gramStart"/>
      <w:r w:rsidRPr="00BE5105">
        <w:rPr>
          <w:i/>
          <w:iCs/>
        </w:rPr>
        <w:t>need</w:t>
      </w:r>
      <w:proofErr w:type="gramEnd"/>
      <w:r w:rsidRPr="00BE5105">
        <w:rPr>
          <w:i/>
          <w:iCs/>
        </w:rPr>
        <w:t xml:space="preserve"> coordination and alignment with RAN WG3.</w:t>
      </w:r>
    </w:p>
    <w:p w14:paraId="48C43BE2" w14:textId="77777777" w:rsidR="00942E01" w:rsidRPr="00BE5105" w:rsidRDefault="00942E01" w:rsidP="00942E01">
      <w:pPr>
        <w:pStyle w:val="NO"/>
        <w:rPr>
          <w:i/>
          <w:iCs/>
        </w:rPr>
      </w:pPr>
      <w:r w:rsidRPr="00BE5105">
        <w:rPr>
          <w:i/>
          <w:iCs/>
        </w:rPr>
        <w:t>NOTE 4:</w:t>
      </w:r>
      <w:r w:rsidRPr="00BE5105">
        <w:rPr>
          <w:i/>
          <w:iCs/>
        </w:rPr>
        <w:tab/>
        <w:t>Overall Interworking and migration aspects are covered by key issues for WT#2 (KI#17). Impact to IWK due to features introduced by this key issue will be covered by this key issue in alignment with WT#2 (KI#17).</w:t>
      </w:r>
    </w:p>
    <w:p w14:paraId="2B3A1D47" w14:textId="77777777" w:rsidR="00942E01" w:rsidRPr="00BE5105" w:rsidRDefault="00942E01" w:rsidP="00942E01">
      <w:pPr>
        <w:rPr>
          <w:b/>
          <w:bCs/>
          <w:i/>
          <w:iCs/>
        </w:rPr>
      </w:pPr>
      <w:bookmarkStart w:id="5" w:name="_Toc214981669"/>
      <w:r w:rsidRPr="00BE5105">
        <w:rPr>
          <w:b/>
          <w:bCs/>
          <w:i/>
          <w:iCs/>
        </w:rPr>
        <w:t>Key Issue #1.2</w:t>
      </w:r>
      <w:bookmarkEnd w:id="5"/>
    </w:p>
    <w:p w14:paraId="6F81EDE7" w14:textId="77777777" w:rsidR="00942E01" w:rsidRPr="00BE5105" w:rsidRDefault="00942E01" w:rsidP="00942E01">
      <w:pPr>
        <w:pStyle w:val="B1"/>
        <w:rPr>
          <w:i/>
          <w:iCs/>
        </w:rPr>
      </w:pPr>
      <w:r w:rsidRPr="00BE5105">
        <w:rPr>
          <w:i/>
          <w:iCs/>
        </w:rPr>
        <w:t>1.</w:t>
      </w:r>
      <w:r w:rsidRPr="00BE5105">
        <w:rPr>
          <w:i/>
          <w:iCs/>
        </w:rPr>
        <w:tab/>
        <w:t>Study the support for control signalling for 6G System, including at least the following:</w:t>
      </w:r>
    </w:p>
    <w:p w14:paraId="6690B133" w14:textId="77777777" w:rsidR="00942E01" w:rsidRPr="00BE5105" w:rsidRDefault="00942E01" w:rsidP="00942E01">
      <w:pPr>
        <w:pStyle w:val="B2"/>
        <w:rPr>
          <w:i/>
          <w:iCs/>
        </w:rPr>
      </w:pPr>
      <w:r w:rsidRPr="00BE5105">
        <w:rPr>
          <w:i/>
          <w:iCs/>
        </w:rPr>
        <w:t>a)</w:t>
      </w:r>
      <w:r w:rsidRPr="00BE5105">
        <w:rPr>
          <w:i/>
          <w:iCs/>
        </w:rPr>
        <w:tab/>
        <w:t>Whether and how to support generic mechanisms (e.g. service discovery, service authorization, transport mechanism) for UE to Core Network interaction to support operator services.</w:t>
      </w:r>
    </w:p>
    <w:p w14:paraId="57EADC26" w14:textId="77777777" w:rsidR="00942E01" w:rsidRPr="00BE5105" w:rsidRDefault="00942E01" w:rsidP="00942E01">
      <w:pPr>
        <w:pStyle w:val="NO"/>
        <w:rPr>
          <w:i/>
          <w:iCs/>
        </w:rPr>
      </w:pPr>
      <w:r w:rsidRPr="00BE5105">
        <w:rPr>
          <w:i/>
          <w:iCs/>
        </w:rPr>
        <w:t>NOTE 5:</w:t>
      </w:r>
      <w:r w:rsidRPr="00BE5105">
        <w:rPr>
          <w:i/>
          <w:iCs/>
        </w:rPr>
        <w:tab/>
        <w:t>This KI#1.2 bullet 1a can include any transport mechanism such as using NAS or UP or new plane. KI#1.2 bullet 1a can have dependency on other key issues defined for e.g. KI#1.1 bullet 1a, KI#18, KI#19, KI#20, KI#21, KI#22.</w:t>
      </w:r>
    </w:p>
    <w:p w14:paraId="680C89D9" w14:textId="77777777" w:rsidR="00942E01" w:rsidRPr="00BE5105" w:rsidRDefault="00942E01" w:rsidP="00942E01">
      <w:pPr>
        <w:pStyle w:val="NO"/>
        <w:rPr>
          <w:i/>
          <w:iCs/>
        </w:rPr>
      </w:pPr>
      <w:r w:rsidRPr="00BE5105">
        <w:rPr>
          <w:i/>
          <w:iCs/>
        </w:rPr>
        <w:t>NOTE 6:</w:t>
      </w:r>
      <w:r w:rsidRPr="00BE5105">
        <w:rPr>
          <w:i/>
          <w:iCs/>
        </w:rPr>
        <w:tab/>
        <w:t xml:space="preserve">6G System Procedures will include interaction between RAN-CN, interaction within CN NFs. The signalling interaction between RAN-CN </w:t>
      </w:r>
      <w:proofErr w:type="gramStart"/>
      <w:r w:rsidRPr="00BE5105">
        <w:rPr>
          <w:i/>
          <w:iCs/>
        </w:rPr>
        <w:t>need</w:t>
      </w:r>
      <w:proofErr w:type="gramEnd"/>
      <w:r w:rsidRPr="00BE5105">
        <w:rPr>
          <w:i/>
          <w:iCs/>
        </w:rPr>
        <w:t xml:space="preserve"> coordination and alignment with RAN WG3.</w:t>
      </w:r>
    </w:p>
    <w:p w14:paraId="44114730" w14:textId="77777777" w:rsidR="00942E01" w:rsidRPr="00BE5105" w:rsidRDefault="00942E01" w:rsidP="00942E01">
      <w:pPr>
        <w:pStyle w:val="NO"/>
        <w:rPr>
          <w:i/>
          <w:iCs/>
        </w:rPr>
      </w:pPr>
      <w:r w:rsidRPr="00BE5105">
        <w:rPr>
          <w:i/>
          <w:iCs/>
        </w:rPr>
        <w:lastRenderedPageBreak/>
        <w:t>NOTE 7:</w:t>
      </w:r>
      <w:r w:rsidRPr="00BE5105">
        <w:rPr>
          <w:i/>
          <w:iCs/>
        </w:rPr>
        <w:tab/>
        <w:t>Overall Interworking and migration aspects are covered by key issues for WT#2 (KI#17). Impact to IWK due to features introduced by this key issue will be covered by this key issue in alignment with WT#2 (KI#17).</w:t>
      </w:r>
    </w:p>
    <w:p w14:paraId="65E4D1DB" w14:textId="77777777" w:rsidR="00942E01" w:rsidRPr="00BE5105" w:rsidRDefault="00942E01" w:rsidP="00942E01">
      <w:pPr>
        <w:pStyle w:val="NO"/>
        <w:rPr>
          <w:i/>
          <w:iCs/>
        </w:rPr>
      </w:pPr>
      <w:r w:rsidRPr="00BE5105">
        <w:rPr>
          <w:i/>
          <w:iCs/>
        </w:rPr>
        <w:t>NOTE 8:</w:t>
      </w:r>
      <w:r w:rsidRPr="00BE5105">
        <w:rPr>
          <w:i/>
          <w:iCs/>
        </w:rPr>
        <w:tab/>
        <w:t>This KI#1 covers operator services.</w:t>
      </w:r>
    </w:p>
    <w:p w14:paraId="16539B19" w14:textId="77777777" w:rsidR="00942E01" w:rsidRPr="00BE5105" w:rsidRDefault="00942E01" w:rsidP="00942E01">
      <w:pPr>
        <w:pStyle w:val="NO"/>
        <w:rPr>
          <w:i/>
          <w:iCs/>
        </w:rPr>
      </w:pPr>
      <w:r w:rsidRPr="00BE5105">
        <w:rPr>
          <w:i/>
          <w:iCs/>
        </w:rPr>
        <w:t>NOTE 9:</w:t>
      </w:r>
      <w:r w:rsidRPr="00BE5105">
        <w:rPr>
          <w:i/>
          <w:iCs/>
        </w:rPr>
        <w:tab/>
        <w:t>Solutions may apply for only KI#1.1 or only KI#1.2 or both KI#1.1 and KI#1.2.</w:t>
      </w:r>
    </w:p>
    <w:p w14:paraId="0951AAA3" w14:textId="77777777" w:rsidR="00C64910" w:rsidRDefault="00C64910" w:rsidP="00F605F4">
      <w:pPr>
        <w:pStyle w:val="B1"/>
        <w:ind w:left="0" w:firstLine="0"/>
      </w:pPr>
    </w:p>
    <w:p w14:paraId="15581BA8" w14:textId="63853BBD" w:rsidR="00942E01" w:rsidRPr="00F605F4" w:rsidRDefault="00BE5105" w:rsidP="00F605F4">
      <w:pPr>
        <w:pStyle w:val="B1"/>
        <w:ind w:left="0" w:firstLine="0"/>
      </w:pPr>
      <w:r>
        <w:t xml:space="preserve">This pCR introduce a solution </w:t>
      </w:r>
      <w:r w:rsidR="00B90607">
        <w:t>using</w:t>
      </w:r>
      <w:r>
        <w:t xml:space="preserve"> 5G</w:t>
      </w:r>
      <w:r w:rsidR="00B90607">
        <w:t xml:space="preserve">S UE and CN communication </w:t>
      </w:r>
      <w:r w:rsidR="002D55B3">
        <w:t xml:space="preserve">architecture </w:t>
      </w:r>
      <w:r w:rsidR="00B90607">
        <w:t>as base</w:t>
      </w:r>
      <w:r w:rsidR="00141401"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D2B834" w14:textId="77777777" w:rsidR="002518BD" w:rsidRDefault="002518BD" w:rsidP="002518BD">
      <w:pPr>
        <w:pStyle w:val="Heading2"/>
      </w:pPr>
      <w:bookmarkStart w:id="6" w:name="_Toc22192650"/>
      <w:bookmarkStart w:id="7" w:name="_Toc23402388"/>
      <w:bookmarkStart w:id="8" w:name="_Toc23402418"/>
      <w:bookmarkStart w:id="9" w:name="_Toc26386423"/>
      <w:bookmarkStart w:id="10" w:name="_Toc26431229"/>
      <w:bookmarkStart w:id="11" w:name="_Toc30694627"/>
      <w:bookmarkStart w:id="12" w:name="_Toc43906649"/>
      <w:bookmarkStart w:id="13" w:name="_Toc43906765"/>
      <w:bookmarkStart w:id="14" w:name="_Toc44311891"/>
      <w:bookmarkStart w:id="15" w:name="_Toc50536533"/>
      <w:bookmarkStart w:id="16" w:name="_Toc54930305"/>
      <w:bookmarkStart w:id="17" w:name="_Toc54968110"/>
      <w:bookmarkStart w:id="18" w:name="_Toc57236432"/>
      <w:bookmarkStart w:id="19" w:name="_Toc57236595"/>
      <w:bookmarkStart w:id="20" w:name="_Toc57530236"/>
      <w:bookmarkStart w:id="21" w:name="_Toc57532437"/>
      <w:bookmarkStart w:id="22" w:name="_Toc153792592"/>
      <w:bookmarkStart w:id="23" w:name="_Toc153792677"/>
      <w:bookmarkStart w:id="24" w:name="_Toc204948590"/>
      <w:bookmarkStart w:id="25" w:name="_Toc204948717"/>
      <w:bookmarkStart w:id="26" w:name="_Toc206752135"/>
      <w:bookmarkStart w:id="27" w:name="_Toc214981696"/>
      <w:bookmarkStart w:id="28" w:name="_Toc214989621"/>
      <w:bookmarkStart w:id="29" w:name="_Toc215056198"/>
      <w:bookmarkStart w:id="30" w:name="_Toc215665845"/>
      <w:bookmarkStart w:id="31" w:name="_Toc16839382"/>
      <w:r w:rsidRPr="0016650D">
        <w:t>6.0</w:t>
      </w:r>
      <w:r w:rsidRPr="0016650D">
        <w:tab/>
        <w:t>Mapping of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B0E2F4E" w14:textId="77777777" w:rsidR="002518BD" w:rsidRPr="00BA7C47" w:rsidRDefault="002518BD" w:rsidP="002518BD"/>
    <w:bookmarkEnd w:id="31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D75689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D75689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D75689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D75689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D75689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57AEF6AF" w:rsidR="002518BD" w:rsidRPr="001D0732" w:rsidRDefault="002518BD" w:rsidP="00D75689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735D26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D75689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D75689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D75689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D75689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D75689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D75689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D75689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D75689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D75689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D75689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D75689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D75689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D75689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D75689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D75689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D75689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D75689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D75689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D75689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D75689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709D048E" w:rsidR="002518BD" w:rsidRPr="001D0732" w:rsidRDefault="00EB533E" w:rsidP="00D75689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D75689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4F734DD8" w:rsidR="002518BD" w:rsidRPr="001D0732" w:rsidRDefault="002518BD" w:rsidP="00D75689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D75689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5EA3795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</w:t>
      </w:r>
      <w:r w:rsidR="0015795E">
        <w:rPr>
          <w:rFonts w:ascii="Arial" w:hAnsi="Arial" w:cs="Arial"/>
          <w:color w:val="0000FF"/>
          <w:sz w:val="28"/>
          <w:szCs w:val="28"/>
          <w:lang w:val="en-US"/>
        </w:rPr>
        <w:t>(</w:t>
      </w:r>
      <w:r w:rsidR="00065596">
        <w:rPr>
          <w:rFonts w:ascii="Arial" w:hAnsi="Arial" w:cs="Arial"/>
          <w:color w:val="0000FF"/>
          <w:sz w:val="28"/>
          <w:szCs w:val="28"/>
          <w:lang w:val="en-US"/>
        </w:rPr>
        <w:t xml:space="preserve">all text </w:t>
      </w:r>
      <w:proofErr w:type="gramStart"/>
      <w:r w:rsidR="00065596">
        <w:rPr>
          <w:rFonts w:ascii="Arial" w:hAnsi="Arial" w:cs="Arial"/>
          <w:color w:val="0000FF"/>
          <w:sz w:val="28"/>
          <w:szCs w:val="28"/>
          <w:lang w:val="en-US"/>
        </w:rPr>
        <w:t>new</w:t>
      </w:r>
      <w:r w:rsidR="0015795E">
        <w:rPr>
          <w:rFonts w:ascii="Arial" w:hAnsi="Arial" w:cs="Arial"/>
          <w:color w:val="0000FF"/>
          <w:sz w:val="28"/>
          <w:szCs w:val="28"/>
          <w:lang w:val="en-US"/>
        </w:rPr>
        <w:t>)</w:t>
      </w: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39E87A66" w14:textId="57042569" w:rsidR="0036775E" w:rsidRDefault="0036775E" w:rsidP="0036775E">
      <w:pPr>
        <w:pStyle w:val="Heading2"/>
      </w:pPr>
      <w:r w:rsidRPr="008856AB">
        <w:t>6.X</w:t>
      </w:r>
      <w:r w:rsidRPr="008856AB">
        <w:tab/>
        <w:t>Solutions to KI#</w:t>
      </w:r>
      <w:r w:rsidR="00755E05">
        <w:t>1</w:t>
      </w:r>
    </w:p>
    <w:p w14:paraId="420D1B5A" w14:textId="77777777" w:rsidR="0036775E" w:rsidRPr="00C84B8F" w:rsidRDefault="0036775E" w:rsidP="0036775E"/>
    <w:p w14:paraId="0BDF35F2" w14:textId="1357872C" w:rsidR="0036775E" w:rsidRPr="001D0732" w:rsidRDefault="0036775E" w:rsidP="00E1293C">
      <w:pPr>
        <w:pStyle w:val="Heading3"/>
      </w:pPr>
      <w:bookmarkStart w:id="32" w:name="startOfAnnexes"/>
      <w:bookmarkStart w:id="33" w:name="_Toc204948592"/>
      <w:bookmarkStart w:id="34" w:name="_Toc204948719"/>
      <w:bookmarkStart w:id="35" w:name="_Toc206752137"/>
      <w:bookmarkStart w:id="36" w:name="_Toc214981698"/>
      <w:bookmarkStart w:id="37" w:name="_Toc214989623"/>
      <w:bookmarkStart w:id="38" w:name="_Toc215056200"/>
      <w:bookmarkStart w:id="39" w:name="_Toc215665847"/>
      <w:bookmarkEnd w:id="32"/>
      <w:r w:rsidRPr="001D0732">
        <w:t>6.</w:t>
      </w:r>
      <w:proofErr w:type="gramStart"/>
      <w:r w:rsidRPr="001D0732">
        <w:t>X.Y</w:t>
      </w:r>
      <w:proofErr w:type="gramEnd"/>
      <w:r w:rsidRPr="001D0732">
        <w:tab/>
        <w:t>Solution #</w:t>
      </w:r>
      <w:r w:rsidR="00A41097">
        <w:t>1</w:t>
      </w:r>
      <w:r w:rsidRPr="001D0732">
        <w:t>.</w:t>
      </w:r>
      <w:r w:rsidR="00855CA5">
        <w:t>X</w:t>
      </w:r>
      <w:r w:rsidRPr="001D0732">
        <w:t xml:space="preserve">: </w:t>
      </w:r>
      <w:bookmarkEnd w:id="33"/>
      <w:bookmarkEnd w:id="34"/>
      <w:bookmarkEnd w:id="35"/>
      <w:bookmarkEnd w:id="36"/>
      <w:bookmarkEnd w:id="37"/>
      <w:bookmarkEnd w:id="38"/>
      <w:bookmarkEnd w:id="39"/>
      <w:r w:rsidR="00E1293C">
        <w:t>UE and CN control signalling based on evolvement of 5GS NAS</w:t>
      </w:r>
    </w:p>
    <w:p w14:paraId="0D254E1F" w14:textId="34053EE6" w:rsidR="0036775E" w:rsidRPr="001D0732" w:rsidRDefault="0036775E" w:rsidP="0036775E">
      <w:pPr>
        <w:pStyle w:val="Heading4"/>
      </w:pPr>
      <w:bookmarkStart w:id="40" w:name="_Toc500949099"/>
      <w:bookmarkStart w:id="41" w:name="_Toc204948593"/>
      <w:bookmarkStart w:id="42" w:name="_Toc204948720"/>
      <w:bookmarkStart w:id="43" w:name="_Toc206752138"/>
      <w:bookmarkStart w:id="44" w:name="_Toc214981699"/>
      <w:bookmarkStart w:id="45" w:name="_Toc214989624"/>
      <w:bookmarkStart w:id="46" w:name="_Toc215056201"/>
      <w:bookmarkStart w:id="47" w:name="_Toc215665848"/>
      <w:r w:rsidRPr="001D0732">
        <w:t>6.X.Y.0</w:t>
      </w:r>
      <w:r w:rsidRPr="001D0732">
        <w:tab/>
      </w:r>
      <w:bookmarkEnd w:id="40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201CA644" w14:textId="77777777" w:rsidR="00BE505B" w:rsidRDefault="00BE505B" w:rsidP="00BE505B">
      <w:bookmarkStart w:id="48" w:name="_Toc500949101"/>
      <w:r>
        <w:t>This solution addresses KI#1 covering both KI#1.1 and KI#1.2</w:t>
      </w:r>
    </w:p>
    <w:p w14:paraId="06234DFB" w14:textId="77777777" w:rsidR="00BE505B" w:rsidRDefault="00BE505B" w:rsidP="00BE505B">
      <w:r>
        <w:t>This solution proposes the following principles:</w:t>
      </w:r>
    </w:p>
    <w:p w14:paraId="13735068" w14:textId="77777777" w:rsidR="00BE505B" w:rsidRDefault="00BE505B" w:rsidP="00BE505B">
      <w:pPr>
        <w:pStyle w:val="B1"/>
      </w:pPr>
      <w:r w:rsidRPr="000D3CF6">
        <w:t xml:space="preserve">- </w:t>
      </w:r>
      <w:r w:rsidRPr="000D3CF6">
        <w:tab/>
      </w:r>
      <w:r>
        <w:t>The proposed solution is based on a CN architecture evolved from 5GC.</w:t>
      </w:r>
    </w:p>
    <w:p w14:paraId="49E05E6D" w14:textId="6091DB86" w:rsidR="00BE505B" w:rsidRDefault="00BE505B" w:rsidP="00BE505B">
      <w:pPr>
        <w:pStyle w:val="B1"/>
        <w:ind w:left="852"/>
      </w:pPr>
      <w:r w:rsidRPr="000D3CF6">
        <w:t xml:space="preserve">- </w:t>
      </w:r>
      <w:r w:rsidRPr="000D3CF6">
        <w:tab/>
      </w:r>
      <w:r>
        <w:t xml:space="preserve">The NFs supported in CN for 6G are </w:t>
      </w:r>
      <w:proofErr w:type="gramStart"/>
      <w:r>
        <w:t>similar to</w:t>
      </w:r>
      <w:proofErr w:type="gramEnd"/>
      <w:r>
        <w:t xml:space="preserve"> 5GC</w:t>
      </w:r>
      <w:r w:rsidR="00965EE3">
        <w:t xml:space="preserve"> (see Figure 6.x.y.1-1 </w:t>
      </w:r>
      <w:r w:rsidR="00CF2F32">
        <w:t>below</w:t>
      </w:r>
      <w:r w:rsidR="00965EE3">
        <w:t>)</w:t>
      </w:r>
      <w:r>
        <w:t>, if any enhancement for a 5GC NF is needed for 6G, it’s marked with additional “e” (e.g. eAMF for mobility management NF in CN for 6G).</w:t>
      </w:r>
    </w:p>
    <w:p w14:paraId="3F9361BA" w14:textId="1B5E22CB" w:rsidR="00BE505B" w:rsidRDefault="00BE505B" w:rsidP="00BE505B">
      <w:pPr>
        <w:pStyle w:val="B1"/>
      </w:pPr>
      <w:r w:rsidRPr="000D3CF6">
        <w:t xml:space="preserve">- </w:t>
      </w:r>
      <w:r w:rsidRPr="000D3CF6">
        <w:tab/>
      </w:r>
      <w:r w:rsidR="00F15021">
        <w:t>A</w:t>
      </w:r>
      <w:r w:rsidRPr="000D3CF6">
        <w:t xml:space="preserve"> high-level </w:t>
      </w:r>
      <w:r>
        <w:t>clarification on the needed function/services</w:t>
      </w:r>
      <w:r w:rsidRPr="000D3CF6">
        <w:t xml:space="preserve">, </w:t>
      </w:r>
      <w:r>
        <w:t>the needed procedures/signalling and the potential transport methods for control signalling between UE and CN</w:t>
      </w:r>
      <w:r w:rsidR="00D50EC7">
        <w:t xml:space="preserve"> (see Figure </w:t>
      </w:r>
      <w:r w:rsidR="00965EE3">
        <w:t>6.x.y.1-2</w:t>
      </w:r>
      <w:r w:rsidR="00CF2F32">
        <w:t xml:space="preserve"> below</w:t>
      </w:r>
      <w:r w:rsidR="00D50EC7">
        <w:t>)</w:t>
      </w:r>
      <w:r w:rsidRPr="000D3CF6">
        <w:t>.</w:t>
      </w:r>
      <w:r w:rsidR="00513BDE">
        <w:t xml:space="preserve">  Based on this, we propose to support the following in this solution</w:t>
      </w:r>
      <w:r w:rsidR="009E6EA1">
        <w:t>:</w:t>
      </w:r>
    </w:p>
    <w:p w14:paraId="135A398E" w14:textId="77777777" w:rsidR="00BD26D1" w:rsidRDefault="00BE505B" w:rsidP="00BE505B">
      <w:pPr>
        <w:pStyle w:val="B1"/>
        <w:ind w:left="852"/>
      </w:pPr>
      <w:r w:rsidRPr="000D3CF6">
        <w:t xml:space="preserve">- </w:t>
      </w:r>
      <w:r w:rsidRPr="000D3CF6">
        <w:tab/>
      </w:r>
      <w:r w:rsidR="0069473B">
        <w:t xml:space="preserve">Supported </w:t>
      </w:r>
      <w:r w:rsidR="00704060">
        <w:t>f</w:t>
      </w:r>
      <w:r>
        <w:t>unctions/services</w:t>
      </w:r>
      <w:r w:rsidR="005F09ED">
        <w:t xml:space="preserve"> f</w:t>
      </w:r>
      <w:r w:rsidR="001C3709">
        <w:t>or UE and CN control</w:t>
      </w:r>
      <w:r w:rsidR="001C5252">
        <w:t xml:space="preserve"> c</w:t>
      </w:r>
      <w:r w:rsidR="00D222A5">
        <w:t>o</w:t>
      </w:r>
      <w:r w:rsidR="001C5252">
        <w:t>mmunication</w:t>
      </w:r>
      <w:r>
        <w:t xml:space="preserve">: </w:t>
      </w:r>
    </w:p>
    <w:p w14:paraId="32AE0DE6" w14:textId="5AE32C00" w:rsidR="002036F7" w:rsidRDefault="00BD26D1" w:rsidP="00BD26D1">
      <w:pPr>
        <w:pStyle w:val="B1"/>
        <w:ind w:left="1420"/>
      </w:pPr>
      <w:r>
        <w:lastRenderedPageBreak/>
        <w:t xml:space="preserve">- </w:t>
      </w:r>
      <w:r w:rsidR="003F0CF2">
        <w:t>M</w:t>
      </w:r>
      <w:r w:rsidR="00BE505B">
        <w:t>obility</w:t>
      </w:r>
      <w:r w:rsidR="00D222A5">
        <w:t>/</w:t>
      </w:r>
      <w:r w:rsidR="004354A0">
        <w:t>r</w:t>
      </w:r>
      <w:r w:rsidR="00D222A5">
        <w:t>egistration</w:t>
      </w:r>
      <w:r w:rsidR="00BE6EC3">
        <w:t>/</w:t>
      </w:r>
      <w:r w:rsidR="004354A0">
        <w:t>c</w:t>
      </w:r>
      <w:r w:rsidR="00BE6EC3">
        <w:t>onnection</w:t>
      </w:r>
      <w:r w:rsidR="00BE505B">
        <w:t xml:space="preserve"> management</w:t>
      </w:r>
      <w:r w:rsidR="002036F7">
        <w:t>.</w:t>
      </w:r>
      <w:r w:rsidR="003F0CF2">
        <w:t xml:space="preserve"> </w:t>
      </w:r>
    </w:p>
    <w:p w14:paraId="5EDB62F7" w14:textId="4356D7B2" w:rsidR="002036F7" w:rsidRDefault="002036F7" w:rsidP="00BD26D1">
      <w:pPr>
        <w:pStyle w:val="B1"/>
        <w:ind w:left="1420"/>
      </w:pPr>
      <w:r>
        <w:t xml:space="preserve">- </w:t>
      </w:r>
      <w:r w:rsidR="003F0CF2">
        <w:t>S</w:t>
      </w:r>
      <w:r w:rsidR="00BE505B">
        <w:t>ession management</w:t>
      </w:r>
      <w:r>
        <w:t>.</w:t>
      </w:r>
    </w:p>
    <w:p w14:paraId="6C4023E7" w14:textId="3852C104" w:rsidR="002036F7" w:rsidRDefault="002036F7" w:rsidP="00BD26D1">
      <w:pPr>
        <w:pStyle w:val="B1"/>
        <w:ind w:left="1420"/>
      </w:pPr>
      <w:r>
        <w:t xml:space="preserve">- </w:t>
      </w:r>
      <w:r w:rsidR="00BE505B">
        <w:t>NAS security</w:t>
      </w:r>
      <w:r>
        <w:t>.</w:t>
      </w:r>
    </w:p>
    <w:p w14:paraId="1418E627" w14:textId="38BD20E5" w:rsidR="00BE505B" w:rsidRDefault="002036F7" w:rsidP="00BD26D1">
      <w:pPr>
        <w:pStyle w:val="B1"/>
        <w:ind w:left="1420"/>
      </w:pPr>
      <w:r>
        <w:t xml:space="preserve">- </w:t>
      </w:r>
      <w:r w:rsidR="003F0CF2">
        <w:t>S</w:t>
      </w:r>
      <w:r w:rsidR="0087526C">
        <w:t>ignalling relay</w:t>
      </w:r>
      <w:r w:rsidR="00FA1C69">
        <w:t>.</w:t>
      </w:r>
    </w:p>
    <w:p w14:paraId="3F746B96" w14:textId="31BEA854" w:rsidR="00433C58" w:rsidRDefault="00BE505B" w:rsidP="00BE505B">
      <w:pPr>
        <w:pStyle w:val="B1"/>
        <w:ind w:left="852"/>
      </w:pPr>
      <w:r w:rsidRPr="000D3CF6">
        <w:t xml:space="preserve">- </w:t>
      </w:r>
      <w:r w:rsidRPr="000D3CF6">
        <w:tab/>
      </w:r>
      <w:r w:rsidR="000C6002">
        <w:t xml:space="preserve">Support </w:t>
      </w:r>
      <w:r w:rsidR="00EA6BA7">
        <w:t xml:space="preserve">following </w:t>
      </w:r>
      <w:r w:rsidR="000C6002">
        <w:t xml:space="preserve">NAS </w:t>
      </w:r>
      <w:r w:rsidR="00BE6EC3">
        <w:t>p</w:t>
      </w:r>
      <w:r>
        <w:t>rocedure/signalling</w:t>
      </w:r>
      <w:r w:rsidR="00704060">
        <w:t xml:space="preserve"> to support the function/service in the bullet above</w:t>
      </w:r>
      <w:r w:rsidR="00433C58">
        <w:t>:</w:t>
      </w:r>
    </w:p>
    <w:p w14:paraId="1A4227E2" w14:textId="5DBAE596" w:rsidR="00BE505B" w:rsidRDefault="00433C58" w:rsidP="00514E53">
      <w:pPr>
        <w:pStyle w:val="B1"/>
        <w:ind w:left="1420"/>
      </w:pPr>
      <w:r>
        <w:t>-</w:t>
      </w:r>
      <w:r w:rsidR="00D11DED">
        <w:t xml:space="preserve"> NAS </w:t>
      </w:r>
      <w:r w:rsidR="00BE505B">
        <w:t xml:space="preserve">Registration procedure, </w:t>
      </w:r>
      <w:r w:rsidR="00D11DED">
        <w:t>NAS</w:t>
      </w:r>
      <w:r w:rsidR="00BE505B">
        <w:t xml:space="preserve"> Service Request procedure</w:t>
      </w:r>
      <w:r w:rsidR="009878D8">
        <w:t xml:space="preserve"> for mobility/registration</w:t>
      </w:r>
      <w:r w:rsidR="00F77F10">
        <w:t xml:space="preserve"> management</w:t>
      </w:r>
      <w:r w:rsidR="00BE505B">
        <w:t>.</w:t>
      </w:r>
    </w:p>
    <w:p w14:paraId="332C129E" w14:textId="7B7CE472" w:rsidR="00D11DED" w:rsidRDefault="00D11DED" w:rsidP="00514E53">
      <w:pPr>
        <w:pStyle w:val="B1"/>
        <w:ind w:left="1420"/>
      </w:pPr>
      <w:r>
        <w:t>- NAS Service Request procedure</w:t>
      </w:r>
      <w:r w:rsidR="00CB03FE">
        <w:t xml:space="preserve"> for connection management.</w:t>
      </w:r>
    </w:p>
    <w:p w14:paraId="10E96EFA" w14:textId="3699B120" w:rsidR="00182684" w:rsidRDefault="00182684" w:rsidP="00514E53">
      <w:pPr>
        <w:pStyle w:val="B1"/>
        <w:ind w:left="1420"/>
      </w:pPr>
      <w:r>
        <w:t>- NAS Security procedure</w:t>
      </w:r>
      <w:r w:rsidR="00CB03FE">
        <w:t xml:space="preserve"> for NAS security function</w:t>
      </w:r>
      <w:r>
        <w:t>.</w:t>
      </w:r>
    </w:p>
    <w:p w14:paraId="73B4F888" w14:textId="54BB29F4" w:rsidR="00CB03FE" w:rsidRDefault="00CB03FE" w:rsidP="00514E53">
      <w:pPr>
        <w:pStyle w:val="B1"/>
        <w:ind w:left="1420"/>
      </w:pPr>
      <w:r>
        <w:t xml:space="preserve">- NAS </w:t>
      </w:r>
      <w:r w:rsidR="00431541">
        <w:t>PDU session procedures for Session management</w:t>
      </w:r>
      <w:r>
        <w:t>.</w:t>
      </w:r>
    </w:p>
    <w:p w14:paraId="368F9B43" w14:textId="640DBD72" w:rsidR="00F25E0F" w:rsidRDefault="00F25E0F" w:rsidP="00514E53">
      <w:pPr>
        <w:pStyle w:val="B1"/>
        <w:ind w:left="1420"/>
      </w:pPr>
      <w:r>
        <w:t xml:space="preserve">- </w:t>
      </w:r>
      <w:r w:rsidR="00217F2B">
        <w:t xml:space="preserve">NAS </w:t>
      </w:r>
      <w:r w:rsidR="003C526A">
        <w:t>UP/DL transport procedure for signalling relay</w:t>
      </w:r>
    </w:p>
    <w:p w14:paraId="30904137" w14:textId="31C500B7" w:rsidR="0062135F" w:rsidRDefault="00BE505B" w:rsidP="00BE505B">
      <w:pPr>
        <w:pStyle w:val="B1"/>
        <w:ind w:left="852"/>
      </w:pPr>
      <w:r w:rsidRPr="000D3CF6">
        <w:t xml:space="preserve">- </w:t>
      </w:r>
      <w:r w:rsidRPr="000D3CF6">
        <w:tab/>
      </w:r>
      <w:r w:rsidR="001E308B">
        <w:t xml:space="preserve">Support following </w:t>
      </w:r>
      <w:r w:rsidR="0062135F">
        <w:t>transport method</w:t>
      </w:r>
      <w:r w:rsidR="007B0360">
        <w:t>s</w:t>
      </w:r>
      <w:r w:rsidR="001E44F7">
        <w:t xml:space="preserve"> in NAS</w:t>
      </w:r>
      <w:r w:rsidR="0062135F">
        <w:t>:</w:t>
      </w:r>
    </w:p>
    <w:p w14:paraId="319CC3B0" w14:textId="750E7A7C" w:rsidR="0062135F" w:rsidRDefault="0062135F" w:rsidP="00514E53">
      <w:pPr>
        <w:pStyle w:val="B1"/>
        <w:ind w:left="1420"/>
      </w:pPr>
      <w:r>
        <w:t xml:space="preserve">- </w:t>
      </w:r>
      <w:r w:rsidR="00123855">
        <w:t xml:space="preserve">Direct </w:t>
      </w:r>
      <w:r w:rsidR="007B0360">
        <w:t>NAS</w:t>
      </w:r>
      <w:r w:rsidR="00D50EC7">
        <w:t xml:space="preserve"> transport</w:t>
      </w:r>
    </w:p>
    <w:p w14:paraId="05DC4A14" w14:textId="2B9D0669" w:rsidR="00AA448E" w:rsidRDefault="00AA448E" w:rsidP="00AA448E">
      <w:pPr>
        <w:pStyle w:val="B1"/>
        <w:ind w:left="1420"/>
      </w:pPr>
      <w:r>
        <w:t xml:space="preserve">- </w:t>
      </w:r>
      <w:r w:rsidR="00013A43">
        <w:t>“Container”</w:t>
      </w:r>
      <w:r w:rsidR="00746A09">
        <w:t xml:space="preserve"> based NAS transport</w:t>
      </w:r>
    </w:p>
    <w:p w14:paraId="740717A6" w14:textId="7C724661" w:rsidR="00BE505B" w:rsidRDefault="00BE505B" w:rsidP="00BE505B">
      <w:pPr>
        <w:pStyle w:val="B1"/>
      </w:pPr>
      <w:r w:rsidRPr="000D3CF6">
        <w:t xml:space="preserve">- </w:t>
      </w:r>
      <w:r w:rsidRPr="000D3CF6">
        <w:tab/>
      </w:r>
      <w:r w:rsidR="00636D21">
        <w:t>A</w:t>
      </w:r>
      <w:r w:rsidRPr="000D3CF6">
        <w:t xml:space="preserve"> </w:t>
      </w:r>
      <w:r>
        <w:t xml:space="preserve">mechanism for NAS signalling </w:t>
      </w:r>
      <w:r w:rsidR="00226199">
        <w:t>routing</w:t>
      </w:r>
      <w:r>
        <w:t xml:space="preserve"> </w:t>
      </w:r>
      <w:r w:rsidR="00D0657D">
        <w:t xml:space="preserve">in CN </w:t>
      </w:r>
      <w:r>
        <w:t>for different procedure/signalling</w:t>
      </w:r>
      <w:r w:rsidR="00AF088C">
        <w:t xml:space="preserve"> listed above.</w:t>
      </w:r>
      <w:r>
        <w:t xml:space="preserve"> </w:t>
      </w:r>
    </w:p>
    <w:p w14:paraId="4F232A6C" w14:textId="608C669A" w:rsidR="00BE505B" w:rsidRPr="000D3CF6" w:rsidRDefault="00BE505B" w:rsidP="00BE505B">
      <w:pPr>
        <w:pStyle w:val="B1"/>
        <w:ind w:left="852"/>
      </w:pPr>
      <w:r w:rsidRPr="000D3CF6">
        <w:t xml:space="preserve">- </w:t>
      </w:r>
      <w:r w:rsidRPr="000D3CF6">
        <w:tab/>
      </w:r>
      <w:r>
        <w:t xml:space="preserve">eAMF based NAS signal </w:t>
      </w:r>
      <w:r w:rsidR="00AF088C">
        <w:t>routing</w:t>
      </w:r>
      <w:r w:rsidR="001F7D69">
        <w:t xml:space="preserve"> support</w:t>
      </w:r>
      <w:r>
        <w:t>.</w:t>
      </w:r>
    </w:p>
    <w:p w14:paraId="761E6D37" w14:textId="77777777" w:rsidR="0036775E" w:rsidRPr="001D0732" w:rsidRDefault="0036775E" w:rsidP="0036775E"/>
    <w:p w14:paraId="0850CE58" w14:textId="2A9E3516" w:rsidR="0036775E" w:rsidRDefault="0036775E" w:rsidP="0036775E">
      <w:pPr>
        <w:pStyle w:val="Heading4"/>
      </w:pPr>
      <w:bookmarkStart w:id="49" w:name="_Toc204948594"/>
      <w:bookmarkStart w:id="50" w:name="_Toc204948721"/>
      <w:bookmarkStart w:id="51" w:name="_Toc206752139"/>
      <w:bookmarkStart w:id="52" w:name="_Toc214981700"/>
      <w:bookmarkStart w:id="53" w:name="_Toc214989625"/>
      <w:bookmarkStart w:id="54" w:name="_Toc215056202"/>
      <w:bookmarkStart w:id="55" w:name="_Toc215665849"/>
      <w:r w:rsidRPr="001D0732">
        <w:t>6.X.Y.1</w:t>
      </w:r>
      <w:r w:rsidRPr="001D0732">
        <w:tab/>
        <w:t>Description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3A8E9FC9" w14:textId="77777777" w:rsidR="004442A1" w:rsidRDefault="004442A1" w:rsidP="004442A1">
      <w:bookmarkStart w:id="56" w:name="_Toc204948595"/>
      <w:bookmarkStart w:id="57" w:name="_Toc204948722"/>
      <w:bookmarkStart w:id="58" w:name="_Toc206752140"/>
      <w:bookmarkStart w:id="59" w:name="_Toc214981701"/>
      <w:bookmarkStart w:id="60" w:name="_Toc214989626"/>
      <w:bookmarkStart w:id="61" w:name="_Toc215056203"/>
      <w:bookmarkStart w:id="62" w:name="_Toc215665850"/>
      <w:r>
        <w:t>This solution proposes the following:</w:t>
      </w:r>
    </w:p>
    <w:p w14:paraId="0C94C1DB" w14:textId="77777777" w:rsidR="004442A1" w:rsidRDefault="004442A1" w:rsidP="004442A1">
      <w:pPr>
        <w:pStyle w:val="B1"/>
      </w:pPr>
      <w:r w:rsidRPr="000D3CF6">
        <w:t xml:space="preserve">- </w:t>
      </w:r>
      <w:r w:rsidRPr="000D3CF6">
        <w:tab/>
      </w:r>
      <w:r>
        <w:t>The proposed solution is based on a CN architecture evolved from 5GC.</w:t>
      </w:r>
    </w:p>
    <w:p w14:paraId="41DDAE3F" w14:textId="77777777" w:rsidR="004442A1" w:rsidRDefault="004442A1" w:rsidP="004442A1">
      <w:pPr>
        <w:pStyle w:val="B1"/>
        <w:ind w:left="852"/>
      </w:pPr>
      <w:r w:rsidRPr="000D3CF6">
        <w:t xml:space="preserve">- </w:t>
      </w:r>
      <w:r w:rsidRPr="000D3CF6">
        <w:tab/>
      </w:r>
      <w:r>
        <w:t xml:space="preserve">The NFs supported in CN for 6G are </w:t>
      </w:r>
      <w:proofErr w:type="gramStart"/>
      <w:r>
        <w:t>similar to</w:t>
      </w:r>
      <w:proofErr w:type="gramEnd"/>
      <w:r>
        <w:t xml:space="preserve"> 5GC as described in figure 6.x.y.1-1 below, for any enhancement for a 5GC NF is needed for 6G, it’s marked with additional “e” (e.g. eAMF for mobility management NF in CN for 6G).</w:t>
      </w:r>
    </w:p>
    <w:p w14:paraId="70728FDC" w14:textId="34F32EB5" w:rsidR="004442A1" w:rsidRDefault="00540E21" w:rsidP="004442A1">
      <w:pPr>
        <w:pStyle w:val="B1"/>
        <w:ind w:left="852"/>
      </w:pPr>
      <w:r>
        <w:object w:dxaOrig="7587" w:dyaOrig="5864" w14:anchorId="5F1F5C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266.25pt" o:ole="">
            <v:imagedata r:id="rId10" o:title=""/>
          </v:shape>
          <o:OLEObject Type="Embed" ProgID="Visio.Drawing.15" ShapeID="_x0000_i1025" DrawAspect="Content" ObjectID="_1831022540" r:id="rId11"/>
        </w:object>
      </w:r>
    </w:p>
    <w:p w14:paraId="6E10F0BD" w14:textId="121E5126" w:rsidR="00D30F49" w:rsidRDefault="00D30F49" w:rsidP="00D30F49">
      <w:pPr>
        <w:pStyle w:val="NO"/>
        <w:ind w:left="1277" w:hanging="709"/>
      </w:pPr>
      <w:r>
        <w:lastRenderedPageBreak/>
        <w:t>NOTE</w:t>
      </w:r>
      <w:r w:rsidR="00F6336A">
        <w:t xml:space="preserve"> 1</w:t>
      </w:r>
      <w:r>
        <w:t>: For the interfaces between NFs in the CN, 5GC based SBI interfaces are re-used with potential enhancements. For the interfaces between 6G-RAN and CN, interface name N2´ and N3´ are used in the figure above for illustration. The final name and protocols need further study and coordination with RAN WGs.</w:t>
      </w:r>
    </w:p>
    <w:p w14:paraId="7605D71E" w14:textId="3910C6CA" w:rsidR="004442A1" w:rsidRDefault="0093207A" w:rsidP="008F3853">
      <w:pPr>
        <w:pStyle w:val="NO"/>
        <w:ind w:left="1277" w:hanging="709"/>
      </w:pPr>
      <w:r>
        <w:t>NOTE</w:t>
      </w:r>
      <w:r w:rsidR="00F6336A">
        <w:t xml:space="preserve"> 2</w:t>
      </w:r>
      <w:r>
        <w:t>:</w:t>
      </w:r>
      <w:r w:rsidR="00223491">
        <w:t xml:space="preserve"> </w:t>
      </w:r>
      <w:r w:rsidR="008F3853">
        <w:t>T</w:t>
      </w:r>
      <w:r w:rsidR="004632C8">
        <w:t xml:space="preserve">he need of </w:t>
      </w:r>
      <w:r w:rsidR="00C64910">
        <w:t>n</w:t>
      </w:r>
      <w:r w:rsidR="00223491">
        <w:t xml:space="preserve">ew NF for </w:t>
      </w:r>
      <w:r w:rsidR="004632C8">
        <w:t>n</w:t>
      </w:r>
      <w:r w:rsidR="00223491">
        <w:t>ew 6G services</w:t>
      </w:r>
      <w:r w:rsidR="004632C8">
        <w:t xml:space="preserve"> w</w:t>
      </w:r>
      <w:r w:rsidR="008F3853">
        <w:t xml:space="preserve">ill be </w:t>
      </w:r>
      <w:r w:rsidR="00C64910">
        <w:t xml:space="preserve">based on the study outcome of </w:t>
      </w:r>
      <w:r w:rsidR="008F3853">
        <w:t>other KIs</w:t>
      </w:r>
      <w:r>
        <w:t>.</w:t>
      </w:r>
    </w:p>
    <w:p w14:paraId="1EC70CF6" w14:textId="51E58FEE" w:rsidR="004442A1" w:rsidRDefault="004442A1" w:rsidP="004442A1">
      <w:pPr>
        <w:pStyle w:val="B1"/>
      </w:pPr>
      <w:r w:rsidRPr="000D3CF6">
        <w:t xml:space="preserve">- </w:t>
      </w:r>
      <w:r w:rsidRPr="000D3CF6">
        <w:tab/>
        <w:t xml:space="preserve">a high-level </w:t>
      </w:r>
      <w:r>
        <w:t>clarification on the needed function/services</w:t>
      </w:r>
      <w:r w:rsidRPr="000D3CF6">
        <w:t xml:space="preserve">, </w:t>
      </w:r>
      <w:r>
        <w:t xml:space="preserve">the needed procedures/signalling and the potential </w:t>
      </w:r>
      <w:r w:rsidR="00722607">
        <w:t>delivery/</w:t>
      </w:r>
      <w:r>
        <w:t>transport methods for control signalling between UE and CN as described in Figure 6.x.y.1-2</w:t>
      </w:r>
      <w:r w:rsidRPr="000D3CF6">
        <w:t>.</w:t>
      </w:r>
    </w:p>
    <w:p w14:paraId="6668F4B5" w14:textId="5E173B92" w:rsidR="00AE519A" w:rsidRDefault="0060058E" w:rsidP="004442A1">
      <w:pPr>
        <w:pStyle w:val="B1"/>
      </w:pPr>
      <w:r>
        <w:object w:dxaOrig="14898" w:dyaOrig="9456" w14:anchorId="70AFCA76">
          <v:shape id="_x0000_i1026" type="#_x0000_t75" style="width:463.9pt;height:290.7pt" o:ole="">
            <v:imagedata r:id="rId12" o:title=""/>
          </v:shape>
          <o:OLEObject Type="Embed" ProgID="Visio.Drawing.15" ShapeID="_x0000_i1026" DrawAspect="Content" ObjectID="_1831022541" r:id="rId13"/>
        </w:object>
      </w:r>
    </w:p>
    <w:p w14:paraId="5548EE31" w14:textId="42406807" w:rsidR="004442A1" w:rsidRDefault="004442A1" w:rsidP="004442A1">
      <w:pPr>
        <w:pStyle w:val="B1"/>
      </w:pPr>
    </w:p>
    <w:p w14:paraId="69E6A9CF" w14:textId="7261D5C9" w:rsidR="004442A1" w:rsidRDefault="004442A1" w:rsidP="004442A1">
      <w:pPr>
        <w:pStyle w:val="B1"/>
        <w:ind w:left="852"/>
      </w:pPr>
      <w:r w:rsidRPr="000D3CF6">
        <w:t xml:space="preserve">- </w:t>
      </w:r>
      <w:r w:rsidRPr="000D3CF6">
        <w:tab/>
      </w:r>
      <w:r w:rsidR="00C62540">
        <w:t>Following f</w:t>
      </w:r>
      <w:r>
        <w:t>unctions/services</w:t>
      </w:r>
      <w:r w:rsidR="00C62540">
        <w:t xml:space="preserve"> are supported as part of the NAS functions/services</w:t>
      </w:r>
      <w:r w:rsidR="00D0604A">
        <w:t xml:space="preserve"> in 6G</w:t>
      </w:r>
      <w:r>
        <w:t xml:space="preserve">: </w:t>
      </w:r>
    </w:p>
    <w:p w14:paraId="3B632FD8" w14:textId="77777777" w:rsidR="00D63188" w:rsidRDefault="00D63188" w:rsidP="00D63188">
      <w:pPr>
        <w:pStyle w:val="B1"/>
        <w:ind w:left="1420"/>
      </w:pPr>
      <w:r>
        <w:t xml:space="preserve">- Mobility/registration/connection management. </w:t>
      </w:r>
    </w:p>
    <w:p w14:paraId="672F4456" w14:textId="77777777" w:rsidR="00D63188" w:rsidRDefault="00D63188" w:rsidP="00D63188">
      <w:pPr>
        <w:pStyle w:val="B1"/>
        <w:ind w:left="1420"/>
      </w:pPr>
      <w:r>
        <w:t>- Session management.</w:t>
      </w:r>
    </w:p>
    <w:p w14:paraId="1B5D9367" w14:textId="77777777" w:rsidR="00D63188" w:rsidRDefault="00D63188" w:rsidP="00D63188">
      <w:pPr>
        <w:pStyle w:val="B1"/>
        <w:ind w:left="1420"/>
      </w:pPr>
      <w:r>
        <w:t>- NAS security.</w:t>
      </w:r>
    </w:p>
    <w:p w14:paraId="6FEC8911" w14:textId="477DD09F" w:rsidR="00D63188" w:rsidRDefault="00D63188" w:rsidP="00E41B0C">
      <w:pPr>
        <w:pStyle w:val="B1"/>
        <w:ind w:left="1276" w:hanging="140"/>
      </w:pPr>
      <w:r>
        <w:t xml:space="preserve">- </w:t>
      </w:r>
      <w:r w:rsidR="00DB6341">
        <w:t xml:space="preserve">NAS </w:t>
      </w:r>
      <w:r>
        <w:t>relay</w:t>
      </w:r>
      <w:r w:rsidR="00DB6341">
        <w:t xml:space="preserve"> function</w:t>
      </w:r>
      <w:r>
        <w:t xml:space="preserve"> (e.g. for SMS over NAS, LCS over CP, UE policy delivery, UE parameters configuration).</w:t>
      </w:r>
    </w:p>
    <w:p w14:paraId="510D6C80" w14:textId="59AF2D6C" w:rsidR="004442A1" w:rsidRDefault="004442A1" w:rsidP="004442A1">
      <w:pPr>
        <w:pStyle w:val="B1"/>
        <w:ind w:left="852"/>
      </w:pPr>
      <w:r>
        <w:tab/>
        <w:t xml:space="preserve">The </w:t>
      </w:r>
      <w:r w:rsidR="002B0989">
        <w:t xml:space="preserve">NAS </w:t>
      </w:r>
      <w:r>
        <w:t xml:space="preserve">functions/services </w:t>
      </w:r>
      <w:r w:rsidR="002B0989">
        <w:t xml:space="preserve">list above </w:t>
      </w:r>
      <w:r>
        <w:t>are supported based on the procedures/signalling in next bullet</w:t>
      </w:r>
    </w:p>
    <w:p w14:paraId="0B083F79" w14:textId="1B6E8BC1" w:rsidR="004442A1" w:rsidRDefault="004442A1" w:rsidP="004442A1">
      <w:pPr>
        <w:pStyle w:val="EditorsNote"/>
        <w:ind w:left="1703"/>
      </w:pPr>
      <w:r>
        <w:t>Editor’s Note: Additional functions/services are FFS and need further synch with other WTs/KIs</w:t>
      </w:r>
      <w:r w:rsidR="000D45A2">
        <w:t xml:space="preserve"> (</w:t>
      </w:r>
      <w:r w:rsidR="00C52D00">
        <w:t>e.g. new function/service may or may not use NAS</w:t>
      </w:r>
      <w:r w:rsidR="00AA47D9">
        <w:t xml:space="preserve"> </w:t>
      </w:r>
      <w:r w:rsidR="000E7B28">
        <w:t>function</w:t>
      </w:r>
      <w:r w:rsidR="00CC48F8">
        <w:t>/signalling</w:t>
      </w:r>
      <w:r w:rsidR="000D45A2">
        <w:t>)</w:t>
      </w:r>
      <w:r>
        <w:t>.</w:t>
      </w:r>
    </w:p>
    <w:p w14:paraId="5677B7AF" w14:textId="0CF67608" w:rsidR="004442A1" w:rsidRDefault="004442A1" w:rsidP="004442A1">
      <w:pPr>
        <w:pStyle w:val="B1"/>
        <w:ind w:left="852"/>
      </w:pPr>
      <w:r w:rsidRPr="000D3CF6">
        <w:t xml:space="preserve">- </w:t>
      </w:r>
      <w:r w:rsidR="00194B5F">
        <w:t>Foll</w:t>
      </w:r>
      <w:r w:rsidR="005D4CBC">
        <w:t>o</w:t>
      </w:r>
      <w:r w:rsidR="00194B5F">
        <w:t xml:space="preserve">wing </w:t>
      </w:r>
      <w:r w:rsidR="005E0039">
        <w:t>p</w:t>
      </w:r>
      <w:r>
        <w:t>rocedure</w:t>
      </w:r>
      <w:r w:rsidR="00642653">
        <w:t>s</w:t>
      </w:r>
      <w:r>
        <w:t>/signalling</w:t>
      </w:r>
      <w:r w:rsidR="005E0039">
        <w:t xml:space="preserve"> are supported </w:t>
      </w:r>
      <w:r w:rsidR="000347AF">
        <w:t>via NAS in 6G.</w:t>
      </w:r>
      <w:r>
        <w:t xml:space="preserve"> </w:t>
      </w:r>
    </w:p>
    <w:p w14:paraId="49CE8D4A" w14:textId="1D1B5304" w:rsidR="004442A1" w:rsidRDefault="004442A1" w:rsidP="004442A1">
      <w:pPr>
        <w:pStyle w:val="B1"/>
        <w:numPr>
          <w:ilvl w:val="0"/>
          <w:numId w:val="2"/>
        </w:numPr>
      </w:pPr>
      <w:r>
        <w:t>Mobility</w:t>
      </w:r>
      <w:r w:rsidR="00C90BD9">
        <w:t>/</w:t>
      </w:r>
      <w:r w:rsidR="002E6A6F">
        <w:t xml:space="preserve">Registration </w:t>
      </w:r>
      <w:r>
        <w:t>management</w:t>
      </w:r>
      <w:r w:rsidR="002E6A6F">
        <w:t xml:space="preserve"> (MM/RM)</w:t>
      </w:r>
      <w:r>
        <w:t xml:space="preserve">: NAS Registration (with mobility) and Deregistration procedures. </w:t>
      </w:r>
    </w:p>
    <w:p w14:paraId="140F2C1F" w14:textId="77777777" w:rsidR="004442A1" w:rsidRDefault="004442A1" w:rsidP="004442A1">
      <w:pPr>
        <w:pStyle w:val="B1"/>
        <w:numPr>
          <w:ilvl w:val="0"/>
          <w:numId w:val="2"/>
        </w:numPr>
      </w:pPr>
      <w:r>
        <w:t xml:space="preserve">NAS security: NAS Authentication and SMC procedures </w:t>
      </w:r>
    </w:p>
    <w:p w14:paraId="251C6BBE" w14:textId="1433AFD0" w:rsidR="004442A1" w:rsidRDefault="004442A1" w:rsidP="004442A1">
      <w:pPr>
        <w:pStyle w:val="B1"/>
        <w:numPr>
          <w:ilvl w:val="0"/>
          <w:numId w:val="2"/>
        </w:numPr>
      </w:pPr>
      <w:r>
        <w:t>Connection management</w:t>
      </w:r>
      <w:r w:rsidR="002E6A6F">
        <w:t xml:space="preserve"> (CM)</w:t>
      </w:r>
      <w:r>
        <w:t xml:space="preserve">: NAS Service Request procedure. </w:t>
      </w:r>
    </w:p>
    <w:p w14:paraId="4E5E20A1" w14:textId="6D0DA06D" w:rsidR="004442A1" w:rsidRDefault="004442A1" w:rsidP="004442A1">
      <w:pPr>
        <w:pStyle w:val="B1"/>
        <w:numPr>
          <w:ilvl w:val="0"/>
          <w:numId w:val="2"/>
        </w:numPr>
      </w:pPr>
      <w:r>
        <w:t>Session management</w:t>
      </w:r>
      <w:r w:rsidR="002E6A6F">
        <w:t xml:space="preserve"> (SM)</w:t>
      </w:r>
      <w:r>
        <w:t>: NAS PDU session establishment/modification/Release procedures.</w:t>
      </w:r>
    </w:p>
    <w:p w14:paraId="0C169AB5" w14:textId="0E3BF4E2" w:rsidR="004442A1" w:rsidRDefault="00013E09" w:rsidP="004442A1">
      <w:pPr>
        <w:pStyle w:val="B1"/>
        <w:numPr>
          <w:ilvl w:val="0"/>
          <w:numId w:val="2"/>
        </w:numPr>
      </w:pPr>
      <w:r>
        <w:lastRenderedPageBreak/>
        <w:t xml:space="preserve">NAS </w:t>
      </w:r>
      <w:r w:rsidR="005D35F4">
        <w:t>Relay function</w:t>
      </w:r>
      <w:r w:rsidR="004442A1">
        <w:t>: NAS Uplink/Downlink Transport procedure</w:t>
      </w:r>
      <w:r w:rsidR="00547539">
        <w:t xml:space="preserve"> with </w:t>
      </w:r>
      <w:r w:rsidR="009467A9">
        <w:t>“</w:t>
      </w:r>
      <w:r w:rsidR="00547539">
        <w:t>Container</w:t>
      </w:r>
      <w:r w:rsidR="009467A9">
        <w:t>” to include</w:t>
      </w:r>
      <w:r w:rsidR="004442A1">
        <w:t>, e.g., the following:</w:t>
      </w:r>
    </w:p>
    <w:p w14:paraId="5A39B98A" w14:textId="6E73AA25" w:rsidR="004442A1" w:rsidRDefault="004442A1" w:rsidP="004442A1">
      <w:pPr>
        <w:pStyle w:val="B1"/>
        <w:numPr>
          <w:ilvl w:val="1"/>
          <w:numId w:val="2"/>
        </w:numPr>
      </w:pPr>
      <w:r>
        <w:t>SMS over NAS: SMS Signalling (e.g. Point-to-Point SMS signalling as defined in TS 24.011</w:t>
      </w:r>
      <w:r w:rsidR="003C7F28">
        <w:t xml:space="preserve"> [</w:t>
      </w:r>
      <w:r w:rsidR="00F80AE7">
        <w:t>x</w:t>
      </w:r>
      <w:r w:rsidR="003C7F28">
        <w:t>]</w:t>
      </w:r>
      <w:r>
        <w:t xml:space="preserve"> or anything defined by CT1).</w:t>
      </w:r>
    </w:p>
    <w:p w14:paraId="738FCE47" w14:textId="0C7B5E16" w:rsidR="004442A1" w:rsidRDefault="004442A1" w:rsidP="004442A1">
      <w:pPr>
        <w:pStyle w:val="B1"/>
        <w:numPr>
          <w:ilvl w:val="1"/>
          <w:numId w:val="2"/>
        </w:numPr>
      </w:pPr>
      <w:r>
        <w:t>LCS over CP: LCS signalling (e.g. LPP as defined in TS 37.355</w:t>
      </w:r>
      <w:r w:rsidR="00F80AE7">
        <w:t xml:space="preserve"> [x]</w:t>
      </w:r>
      <w:r>
        <w:t xml:space="preserve"> or anything defined by other WGs)</w:t>
      </w:r>
    </w:p>
    <w:p w14:paraId="6EE97041" w14:textId="304709AF" w:rsidR="004442A1" w:rsidRDefault="004442A1" w:rsidP="004442A1">
      <w:pPr>
        <w:pStyle w:val="B1"/>
        <w:numPr>
          <w:ilvl w:val="1"/>
          <w:numId w:val="2"/>
        </w:numPr>
      </w:pPr>
      <w:r>
        <w:t>UE policy delivery:</w:t>
      </w:r>
      <w:r w:rsidR="002065A9">
        <w:t xml:space="preserve"> URSP signalling (</w:t>
      </w:r>
      <w:r w:rsidR="00361432">
        <w:t>e.g.</w:t>
      </w:r>
      <w:r w:rsidR="008C4D80">
        <w:t xml:space="preserve"> UE p</w:t>
      </w:r>
      <w:r w:rsidR="00673FF1">
        <w:t>olicy signalling as defined in Annex D</w:t>
      </w:r>
      <w:r w:rsidR="00E3514C">
        <w:t xml:space="preserve"> of </w:t>
      </w:r>
      <w:r w:rsidR="00673FF1">
        <w:t>TS 24.501 [x]</w:t>
      </w:r>
      <w:r w:rsidR="002065A9">
        <w:t>)</w:t>
      </w:r>
    </w:p>
    <w:p w14:paraId="6228DBAE" w14:textId="06621E27" w:rsidR="00382CBE" w:rsidRDefault="00994C54" w:rsidP="004442A1">
      <w:pPr>
        <w:pStyle w:val="B1"/>
        <w:numPr>
          <w:ilvl w:val="1"/>
          <w:numId w:val="2"/>
        </w:numPr>
      </w:pPr>
      <w:r>
        <w:t>UE parameters update: (e.g.</w:t>
      </w:r>
      <w:r w:rsidR="003C7F28">
        <w:t xml:space="preserve"> UE parameters as specified in clause 911.3.53A of TS 24.501 [x]</w:t>
      </w:r>
      <w:r>
        <w:t>)</w:t>
      </w:r>
    </w:p>
    <w:p w14:paraId="0C844E33" w14:textId="77777777" w:rsidR="004442A1" w:rsidRDefault="004442A1" w:rsidP="004442A1">
      <w:pPr>
        <w:pStyle w:val="NO"/>
        <w:ind w:left="2499"/>
      </w:pPr>
      <w:r>
        <w:t>NOTE: SMS signalling/procedure, LCS signalling/procedure, UE policy signalling/procedure are not covered in this KI.</w:t>
      </w:r>
    </w:p>
    <w:p w14:paraId="03A095CC" w14:textId="4BE3C7AC" w:rsidR="00A03173" w:rsidRDefault="00A03173" w:rsidP="00A03173">
      <w:pPr>
        <w:pStyle w:val="NO"/>
        <w:ind w:left="852" w:firstLine="0"/>
      </w:pPr>
      <w:r>
        <w:t>NOTE</w:t>
      </w:r>
      <w:r w:rsidR="00F6336A">
        <w:t xml:space="preserve"> 3</w:t>
      </w:r>
      <w:r>
        <w:t>: One NAS security context will be maintained and used between UE and eAMF after NAS security procedure.</w:t>
      </w:r>
      <w:r w:rsidR="009F5EA9">
        <w:t xml:space="preserve"> NAS Uplink/Downlink Transport procedure/signalling</w:t>
      </w:r>
      <w:r w:rsidR="00765723">
        <w:t xml:space="preserve"> is always protected with NAS security context.</w:t>
      </w:r>
    </w:p>
    <w:p w14:paraId="4AB8B33F" w14:textId="1FC5B55F" w:rsidR="004442A1" w:rsidRDefault="004442A1" w:rsidP="004442A1">
      <w:pPr>
        <w:pStyle w:val="EditorsNote"/>
        <w:ind w:left="1703"/>
      </w:pPr>
      <w:r>
        <w:t>Editor’s Note: Additional procedure/signalling are FFS and need synch with other WTs/KIs</w:t>
      </w:r>
      <w:r w:rsidR="003509B1">
        <w:t xml:space="preserve"> </w:t>
      </w:r>
      <w:r w:rsidR="000E7B28">
        <w:t xml:space="preserve">(e.g. new function/service may or may not use NAS </w:t>
      </w:r>
      <w:r w:rsidR="003509B1">
        <w:t>sign</w:t>
      </w:r>
      <w:r w:rsidR="006C4282">
        <w:t>a</w:t>
      </w:r>
      <w:r w:rsidR="003509B1">
        <w:t>l</w:t>
      </w:r>
      <w:r w:rsidR="006C4282">
        <w:t>l</w:t>
      </w:r>
      <w:r w:rsidR="003509B1">
        <w:t>ing</w:t>
      </w:r>
      <w:r w:rsidR="000E7B28">
        <w:t>)</w:t>
      </w:r>
      <w:r>
        <w:t>.</w:t>
      </w:r>
    </w:p>
    <w:p w14:paraId="2AC164FC" w14:textId="76F9352A" w:rsidR="004442A1" w:rsidRDefault="004442A1" w:rsidP="004442A1">
      <w:pPr>
        <w:pStyle w:val="B1"/>
        <w:ind w:left="852"/>
      </w:pPr>
      <w:r w:rsidRPr="000D3CF6">
        <w:t xml:space="preserve">- </w:t>
      </w:r>
      <w:r w:rsidRPr="000D3CF6">
        <w:tab/>
      </w:r>
      <w:r w:rsidR="005723FF">
        <w:t>Following d</w:t>
      </w:r>
      <w:r w:rsidR="0039259F">
        <w:t>elivery/t</w:t>
      </w:r>
      <w:r>
        <w:t>ransport</w:t>
      </w:r>
      <w:r w:rsidR="0039259F">
        <w:t xml:space="preserve"> method</w:t>
      </w:r>
      <w:r w:rsidR="006038FA">
        <w:t>s are supported via NAS</w:t>
      </w:r>
      <w:r w:rsidR="000F4092">
        <w:t xml:space="preserve"> and User Plane</w:t>
      </w:r>
      <w:r>
        <w:t>.</w:t>
      </w:r>
    </w:p>
    <w:p w14:paraId="584BDD01" w14:textId="18872C32" w:rsidR="004442A1" w:rsidRDefault="005E456E" w:rsidP="004442A1">
      <w:pPr>
        <w:pStyle w:val="B1"/>
        <w:numPr>
          <w:ilvl w:val="0"/>
          <w:numId w:val="2"/>
        </w:numPr>
      </w:pPr>
      <w:r>
        <w:t>D</w:t>
      </w:r>
      <w:r w:rsidR="00DC6F81">
        <w:t>irect</w:t>
      </w:r>
      <w:r w:rsidR="00B44D3F">
        <w:t xml:space="preserve"> </w:t>
      </w:r>
      <w:r w:rsidR="004442A1">
        <w:t xml:space="preserve">NAS </w:t>
      </w:r>
      <w:r w:rsidR="007E290F">
        <w:t>delivery</w:t>
      </w:r>
      <w:r w:rsidR="00E9180A">
        <w:t xml:space="preserve"> </w:t>
      </w:r>
      <w:r w:rsidR="003F73EA">
        <w:t>which is applicable to the following procedure</w:t>
      </w:r>
      <w:r w:rsidR="00642653">
        <w:t>s</w:t>
      </w:r>
    </w:p>
    <w:p w14:paraId="716A57D0" w14:textId="520FC9A7" w:rsidR="004442A1" w:rsidRDefault="004442A1" w:rsidP="004442A1">
      <w:pPr>
        <w:pStyle w:val="B1"/>
        <w:numPr>
          <w:ilvl w:val="1"/>
          <w:numId w:val="2"/>
        </w:numPr>
      </w:pPr>
      <w:r>
        <w:t>Mobility</w:t>
      </w:r>
      <w:r w:rsidR="00D74DD6">
        <w:t>/registration</w:t>
      </w:r>
      <w:r>
        <w:t xml:space="preserve"> management related procedure/signalling.</w:t>
      </w:r>
    </w:p>
    <w:p w14:paraId="17B7A859" w14:textId="2511B0B6" w:rsidR="004442A1" w:rsidRDefault="004442A1" w:rsidP="004442A1">
      <w:pPr>
        <w:pStyle w:val="B1"/>
        <w:numPr>
          <w:ilvl w:val="1"/>
          <w:numId w:val="2"/>
        </w:numPr>
      </w:pPr>
      <w:r>
        <w:t>Connection Management procedure/signalling.</w:t>
      </w:r>
    </w:p>
    <w:p w14:paraId="7BC21374" w14:textId="32B4EACB" w:rsidR="004442A1" w:rsidRDefault="004442A1" w:rsidP="004442A1">
      <w:pPr>
        <w:pStyle w:val="B1"/>
        <w:numPr>
          <w:ilvl w:val="1"/>
          <w:numId w:val="2"/>
        </w:numPr>
      </w:pPr>
      <w:r>
        <w:t>NAS security related procedure/signalling.</w:t>
      </w:r>
    </w:p>
    <w:p w14:paraId="5F714106" w14:textId="07418ED1" w:rsidR="004442A1" w:rsidRDefault="004442A1" w:rsidP="004442A1">
      <w:pPr>
        <w:pStyle w:val="B1"/>
        <w:numPr>
          <w:ilvl w:val="0"/>
          <w:numId w:val="2"/>
        </w:numPr>
      </w:pPr>
      <w:r>
        <w:t xml:space="preserve">“Container” based NAS </w:t>
      </w:r>
      <w:r w:rsidR="007E290F">
        <w:t>delivery</w:t>
      </w:r>
      <w:r w:rsidR="003E7818">
        <w:t xml:space="preserve"> </w:t>
      </w:r>
      <w:r w:rsidR="00F061A7">
        <w:t>(based on</w:t>
      </w:r>
      <w:r w:rsidR="00DF7E04">
        <w:t xml:space="preserve"> the </w:t>
      </w:r>
      <w:r w:rsidR="00707AF2">
        <w:t xml:space="preserve">NAS UP/DL </w:t>
      </w:r>
      <w:r w:rsidR="003D790E">
        <w:t>T</w:t>
      </w:r>
      <w:r w:rsidR="00707AF2">
        <w:t>ransport procedure</w:t>
      </w:r>
      <w:r w:rsidR="00FD1639">
        <w:t xml:space="preserve"> for the NAS relay function</w:t>
      </w:r>
      <w:r w:rsidR="00F061A7">
        <w:t>)</w:t>
      </w:r>
      <w:r w:rsidR="00112F1E">
        <w:t xml:space="preserve"> </w:t>
      </w:r>
      <w:r w:rsidR="007678FA">
        <w:t xml:space="preserve">is supported </w:t>
      </w:r>
      <w:r w:rsidR="0085794A">
        <w:t>with</w:t>
      </w:r>
      <w:r w:rsidR="007678FA">
        <w:t xml:space="preserve"> </w:t>
      </w:r>
      <w:r w:rsidR="0085794A">
        <w:t xml:space="preserve">the </w:t>
      </w:r>
      <w:r w:rsidR="007678FA">
        <w:t>following:</w:t>
      </w:r>
    </w:p>
    <w:p w14:paraId="16D87500" w14:textId="0E18053B" w:rsidR="004442A1" w:rsidRDefault="004442A1" w:rsidP="004442A1">
      <w:pPr>
        <w:pStyle w:val="B1"/>
        <w:numPr>
          <w:ilvl w:val="1"/>
          <w:numId w:val="2"/>
        </w:numPr>
      </w:pPr>
      <w:r>
        <w:t xml:space="preserve"> “NAS Container” concept</w:t>
      </w:r>
      <w:r w:rsidR="00E4401C">
        <w:t xml:space="preserve"> is provided in the NAS UP/DL </w:t>
      </w:r>
      <w:r w:rsidR="003D790E">
        <w:t>Transport procedure</w:t>
      </w:r>
      <w:r>
        <w:t xml:space="preserve">, which can be used </w:t>
      </w:r>
      <w:r w:rsidR="00A56D28">
        <w:t xml:space="preserve">to </w:t>
      </w:r>
      <w:r>
        <w:t xml:space="preserve">delivery signalling/message that is not </w:t>
      </w:r>
      <w:r w:rsidR="00DF0625">
        <w:t>MM/</w:t>
      </w:r>
      <w:r w:rsidR="00FD698A">
        <w:t>RM/CM/</w:t>
      </w:r>
      <w:r>
        <w:t>security related.</w:t>
      </w:r>
    </w:p>
    <w:p w14:paraId="090D311C" w14:textId="6E72E665" w:rsidR="004442A1" w:rsidRDefault="00F251E4" w:rsidP="004442A1">
      <w:pPr>
        <w:pStyle w:val="B1"/>
        <w:numPr>
          <w:ilvl w:val="1"/>
          <w:numId w:val="2"/>
        </w:numPr>
      </w:pPr>
      <w:r>
        <w:t>Besides the</w:t>
      </w:r>
      <w:r w:rsidR="00673691">
        <w:t xml:space="preserve"> </w:t>
      </w:r>
      <w:r w:rsidR="0012142C">
        <w:t>NAS Container</w:t>
      </w:r>
      <w:r w:rsidR="00866B01">
        <w:t xml:space="preserve">, additional </w:t>
      </w:r>
      <w:r w:rsidR="004442A1">
        <w:t>delivery/routing info is provided</w:t>
      </w:r>
      <w:r w:rsidR="002B597E">
        <w:t>/used</w:t>
      </w:r>
      <w:r w:rsidR="004442A1">
        <w:t xml:space="preserve"> to </w:t>
      </w:r>
      <w:r w:rsidR="00550901">
        <w:t xml:space="preserve">distribute </w:t>
      </w:r>
      <w:r w:rsidR="004442A1">
        <w:t xml:space="preserve">the signalling/message </w:t>
      </w:r>
      <w:r w:rsidR="0012142C">
        <w:t xml:space="preserve">in the Container </w:t>
      </w:r>
      <w:r w:rsidR="004442A1">
        <w:t>to the proper NFs in the CN.</w:t>
      </w:r>
    </w:p>
    <w:p w14:paraId="5A21A3CF" w14:textId="4CB2F935" w:rsidR="004442A1" w:rsidRDefault="004442A1" w:rsidP="004442A1">
      <w:pPr>
        <w:pStyle w:val="B1"/>
        <w:numPr>
          <w:ilvl w:val="1"/>
          <w:numId w:val="2"/>
        </w:numPr>
      </w:pPr>
      <w:r>
        <w:t>Session management procedure</w:t>
      </w:r>
      <w:r w:rsidR="0093432C">
        <w:t>/signalling</w:t>
      </w:r>
      <w:r>
        <w:t xml:space="preserve"> is </w:t>
      </w:r>
      <w:r w:rsidR="00C64D42">
        <w:t xml:space="preserve">also </w:t>
      </w:r>
      <w:r>
        <w:t xml:space="preserve">delivered via the NAS </w:t>
      </w:r>
      <w:r w:rsidR="00117DF9">
        <w:t xml:space="preserve">UP/DL </w:t>
      </w:r>
      <w:r>
        <w:t>transport procedure/signalling using “NAS Container” concept in the previous bullet</w:t>
      </w:r>
      <w:r w:rsidR="00EF4770">
        <w:t>s</w:t>
      </w:r>
      <w:r>
        <w:t>.</w:t>
      </w:r>
    </w:p>
    <w:p w14:paraId="57963595" w14:textId="090F4F88" w:rsidR="004442A1" w:rsidRDefault="004442A1" w:rsidP="004442A1">
      <w:pPr>
        <w:pStyle w:val="B1"/>
        <w:numPr>
          <w:ilvl w:val="0"/>
          <w:numId w:val="2"/>
        </w:numPr>
      </w:pPr>
      <w:r>
        <w:t>User Plan</w:t>
      </w:r>
      <w:r w:rsidR="00BB02CF">
        <w:t>e</w:t>
      </w:r>
      <w:r>
        <w:t xml:space="preserve"> based </w:t>
      </w:r>
      <w:r w:rsidR="00622B96">
        <w:t>delivery</w:t>
      </w:r>
    </w:p>
    <w:p w14:paraId="389278DC" w14:textId="70AFB509" w:rsidR="004442A1" w:rsidRDefault="004442A1" w:rsidP="004442A1">
      <w:pPr>
        <w:pStyle w:val="B1"/>
        <w:numPr>
          <w:ilvl w:val="1"/>
          <w:numId w:val="2"/>
        </w:numPr>
      </w:pPr>
      <w:r>
        <w:t xml:space="preserve">As an option, </w:t>
      </w:r>
      <w:r w:rsidR="009E5E2E">
        <w:t>some s</w:t>
      </w:r>
      <w:r w:rsidR="00550CAD">
        <w:t xml:space="preserve">ignalling </w:t>
      </w:r>
      <w:r>
        <w:t xml:space="preserve">can also be delivered via </w:t>
      </w:r>
      <w:r w:rsidR="00F55003">
        <w:t xml:space="preserve">IP </w:t>
      </w:r>
      <w:r w:rsidR="009D25DF">
        <w:t xml:space="preserve">using </w:t>
      </w:r>
      <w:r>
        <w:t>User Plane.</w:t>
      </w:r>
    </w:p>
    <w:p w14:paraId="6F605BB8" w14:textId="090F14F6" w:rsidR="00622B96" w:rsidRDefault="00622B96" w:rsidP="007021D6">
      <w:pPr>
        <w:pStyle w:val="EditorsNote"/>
        <w:ind w:left="1704" w:firstLine="0"/>
      </w:pPr>
      <w:r>
        <w:t xml:space="preserve">Editor’s Note: </w:t>
      </w:r>
      <w:r w:rsidR="003C4CFB">
        <w:t>which procedure/signa</w:t>
      </w:r>
      <w:r w:rsidR="00E82AEA">
        <w:t xml:space="preserve">lling will be delivered via UP is FFS and needs to be synched with other </w:t>
      </w:r>
      <w:r w:rsidR="007021D6">
        <w:t>KIs</w:t>
      </w:r>
      <w:r>
        <w:t>.</w:t>
      </w:r>
    </w:p>
    <w:p w14:paraId="663360B1" w14:textId="61ED1DC1" w:rsidR="004442A1" w:rsidRDefault="004442A1" w:rsidP="00622B96">
      <w:pPr>
        <w:pStyle w:val="EditorsNote"/>
        <w:ind w:left="1136" w:firstLine="0"/>
      </w:pPr>
      <w:r>
        <w:t xml:space="preserve">Editor’s Note: It’s FFS if additional </w:t>
      </w:r>
      <w:r w:rsidR="00F44333">
        <w:t>new delivery/</w:t>
      </w:r>
      <w:r>
        <w:t>transport method is needed based on synch with other WTs/KIs.</w:t>
      </w:r>
    </w:p>
    <w:p w14:paraId="5C115F29" w14:textId="77777777" w:rsidR="004442A1" w:rsidRDefault="004442A1" w:rsidP="004442A1">
      <w:pPr>
        <w:pStyle w:val="B1"/>
        <w:ind w:left="852"/>
      </w:pPr>
    </w:p>
    <w:p w14:paraId="217C8136" w14:textId="4F4CFBF2" w:rsidR="004442A1" w:rsidRDefault="004442A1" w:rsidP="00EF2079">
      <w:pPr>
        <w:pStyle w:val="B1"/>
      </w:pPr>
      <w:r w:rsidRPr="000D3CF6">
        <w:t xml:space="preserve">- </w:t>
      </w:r>
      <w:r w:rsidRPr="000D3CF6">
        <w:tab/>
      </w:r>
      <w:r w:rsidR="005B4BF3">
        <w:t>A</w:t>
      </w:r>
      <w:r w:rsidR="005B4BF3" w:rsidRPr="000D3CF6">
        <w:t xml:space="preserve"> </w:t>
      </w:r>
      <w:r w:rsidR="00A156BB">
        <w:t xml:space="preserve">distribution </w:t>
      </w:r>
      <w:r>
        <w:t xml:space="preserve">mechanism for NAS signalling transport/delivery for different procedure/signalling </w:t>
      </w:r>
      <w:r w:rsidR="0095022F">
        <w:t xml:space="preserve">when </w:t>
      </w:r>
      <w:r w:rsidR="00A921A0">
        <w:t xml:space="preserve">direct NAS delivery and </w:t>
      </w:r>
      <w:r>
        <w:t xml:space="preserve">“Container” based NAS </w:t>
      </w:r>
      <w:r w:rsidR="00A921A0">
        <w:t>delivery</w:t>
      </w:r>
      <w:r w:rsidR="00AE6C2A">
        <w:t xml:space="preserve"> (as described above) are used.</w:t>
      </w:r>
    </w:p>
    <w:p w14:paraId="4075BBE0" w14:textId="576A4E2D" w:rsidR="004442A1" w:rsidRDefault="004442A1" w:rsidP="004442A1">
      <w:pPr>
        <w:pStyle w:val="B1"/>
        <w:ind w:left="852"/>
      </w:pPr>
      <w:r w:rsidRPr="000D3CF6">
        <w:t xml:space="preserve">- </w:t>
      </w:r>
      <w:r w:rsidRPr="000D3CF6">
        <w:tab/>
      </w:r>
      <w:r>
        <w:t xml:space="preserve">eAMF based NAS message/container </w:t>
      </w:r>
      <w:r w:rsidR="00E60E58">
        <w:t>distribution</w:t>
      </w:r>
      <w:r>
        <w:t>/delivery.</w:t>
      </w:r>
    </w:p>
    <w:p w14:paraId="2FA2B65F" w14:textId="1EC95F9F" w:rsidR="004271A4" w:rsidRDefault="00453957" w:rsidP="0028559C">
      <w:pPr>
        <w:pStyle w:val="B1"/>
        <w:ind w:left="852" w:hanging="1"/>
      </w:pPr>
      <w:r>
        <w:t xml:space="preserve">Comparing to EPS, </w:t>
      </w:r>
      <w:r w:rsidR="00EA73A9">
        <w:t xml:space="preserve">the NAS </w:t>
      </w:r>
      <w:r w:rsidR="007D5270">
        <w:t xml:space="preserve">design </w:t>
      </w:r>
      <w:r w:rsidR="00122EE9">
        <w:t>in 5GS</w:t>
      </w:r>
      <w:r w:rsidR="00482CC3">
        <w:t xml:space="preserve"> </w:t>
      </w:r>
      <w:r w:rsidR="007D5270">
        <w:t xml:space="preserve">is mainly focused on </w:t>
      </w:r>
      <w:r w:rsidR="00187C01">
        <w:t>the separ</w:t>
      </w:r>
      <w:r w:rsidR="00D513D4">
        <w:t xml:space="preserve">ation of </w:t>
      </w:r>
      <w:r w:rsidR="007D5270">
        <w:t>MM and SM</w:t>
      </w:r>
      <w:r w:rsidR="00DB6E65">
        <w:t xml:space="preserve"> in terms of functional</w:t>
      </w:r>
      <w:r w:rsidR="0028559C">
        <w:t>ity and signalling/procedure</w:t>
      </w:r>
      <w:r w:rsidR="00D513D4">
        <w:t xml:space="preserve">. </w:t>
      </w:r>
      <w:r w:rsidR="00E878F1">
        <w:t xml:space="preserve">When it comes to the </w:t>
      </w:r>
      <w:r w:rsidR="00820B1B">
        <w:t>delivery/routing of the non-MM</w:t>
      </w:r>
      <w:r w:rsidR="009606B7">
        <w:t>/</w:t>
      </w:r>
      <w:r w:rsidR="000A2D5B">
        <w:t>RM/</w:t>
      </w:r>
      <w:r w:rsidR="009606B7">
        <w:t>CM</w:t>
      </w:r>
      <w:r w:rsidR="00F4731F">
        <w:t>/</w:t>
      </w:r>
      <w:r w:rsidR="001D5E42">
        <w:t>s</w:t>
      </w:r>
      <w:r w:rsidR="00F4731F">
        <w:t>ecurity</w:t>
      </w:r>
      <w:r w:rsidR="00820B1B">
        <w:t xml:space="preserve"> related signalling/message</w:t>
      </w:r>
      <w:r w:rsidR="00E53F08">
        <w:t xml:space="preserve"> via AMF</w:t>
      </w:r>
      <w:r w:rsidR="00B362E7">
        <w:t>, there is no actual issue</w:t>
      </w:r>
      <w:r w:rsidR="005422CA">
        <w:t xml:space="preserve"> in our understanding of the deployment.</w:t>
      </w:r>
    </w:p>
    <w:p w14:paraId="1C8E7651" w14:textId="24F47739" w:rsidR="00707CFE" w:rsidRDefault="00472CA7" w:rsidP="0028559C">
      <w:pPr>
        <w:pStyle w:val="B1"/>
        <w:ind w:left="852" w:hanging="1"/>
      </w:pPr>
      <w:r>
        <w:lastRenderedPageBreak/>
        <w:t xml:space="preserve">However, we can </w:t>
      </w:r>
      <w:r w:rsidR="00E62DA7">
        <w:t xml:space="preserve">still </w:t>
      </w:r>
      <w:r w:rsidR="00B14DAB">
        <w:t xml:space="preserve">theoretically </w:t>
      </w:r>
      <w:proofErr w:type="gramStart"/>
      <w:r>
        <w:t>look into</w:t>
      </w:r>
      <w:proofErr w:type="gramEnd"/>
      <w:r>
        <w:t xml:space="preserve"> the </w:t>
      </w:r>
      <w:r w:rsidR="00B14DAB">
        <w:t>potentia</w:t>
      </w:r>
      <w:r w:rsidR="00BC0B7B">
        <w:t xml:space="preserve">l </w:t>
      </w:r>
      <w:r w:rsidR="000631D1">
        <w:t xml:space="preserve">solution </w:t>
      </w:r>
      <w:r w:rsidR="007477F9">
        <w:t>for</w:t>
      </w:r>
      <w:r w:rsidR="00BC0B7B">
        <w:t xml:space="preserve"> non-MM</w:t>
      </w:r>
      <w:r w:rsidR="000A2D5B">
        <w:t>/RM/CM</w:t>
      </w:r>
      <w:r w:rsidR="00BC0B7B">
        <w:t xml:space="preserve"> </w:t>
      </w:r>
      <w:r w:rsidR="00706B16">
        <w:t xml:space="preserve">related </w:t>
      </w:r>
      <w:r w:rsidR="007477F9">
        <w:t xml:space="preserve">singling/message </w:t>
      </w:r>
      <w:r w:rsidR="00A063A4">
        <w:t>routed not via</w:t>
      </w:r>
      <w:r w:rsidR="00975716">
        <w:t xml:space="preserve"> MM</w:t>
      </w:r>
      <w:r w:rsidR="00E74D19">
        <w:t xml:space="preserve"> </w:t>
      </w:r>
      <w:r w:rsidR="00E9578B">
        <w:t>NF (e.g., eAMF)</w:t>
      </w:r>
      <w:r w:rsidR="000631D1">
        <w:t xml:space="preserve"> </w:t>
      </w:r>
      <w:r w:rsidR="00975716">
        <w:t>and its</w:t>
      </w:r>
      <w:r w:rsidR="000D5DF8">
        <w:t xml:space="preserve"> </w:t>
      </w:r>
      <w:r w:rsidR="00B14DAB">
        <w:t>pros/cons</w:t>
      </w:r>
      <w:r w:rsidR="00975716">
        <w:t>.</w:t>
      </w:r>
      <w:r w:rsidR="0004727F">
        <w:t xml:space="preserve"> </w:t>
      </w:r>
      <w:r w:rsidR="00916254">
        <w:t xml:space="preserve">Below is </w:t>
      </w:r>
      <w:r w:rsidR="00AC1148">
        <w:t xml:space="preserve">a </w:t>
      </w:r>
      <w:r w:rsidR="00916254">
        <w:t xml:space="preserve">few </w:t>
      </w:r>
      <w:proofErr w:type="gramStart"/>
      <w:r w:rsidR="00916254">
        <w:t>high level</w:t>
      </w:r>
      <w:proofErr w:type="gramEnd"/>
      <w:r w:rsidR="00916254">
        <w:t xml:space="preserve"> consider</w:t>
      </w:r>
      <w:r w:rsidR="00ED7830">
        <w:t xml:space="preserve">ations based on our </w:t>
      </w:r>
      <w:r w:rsidR="00AC1148">
        <w:t>study.</w:t>
      </w:r>
    </w:p>
    <w:p w14:paraId="1146559A" w14:textId="4B48BFD9" w:rsidR="00E921BD" w:rsidRDefault="00E921BD" w:rsidP="00E921BD">
      <w:pPr>
        <w:pStyle w:val="B1"/>
        <w:ind w:left="1135"/>
      </w:pPr>
      <w:r>
        <w:t>-</w:t>
      </w:r>
      <w:r>
        <w:tab/>
      </w:r>
      <w:r>
        <w:tab/>
        <w:t xml:space="preserve">Pure separated handling of different NFs/procedures needs to consider many </w:t>
      </w:r>
      <w:r w:rsidR="004F1FF9">
        <w:t xml:space="preserve">different aspects, e.g., </w:t>
      </w:r>
      <w:r>
        <w:t xml:space="preserve">security aspect including NF based UE temporary ID. Separate NAS </w:t>
      </w:r>
      <w:r w:rsidR="004F1FF9">
        <w:t>routing</w:t>
      </w:r>
      <w:r w:rsidR="000E5DE0">
        <w:t xml:space="preserve">/delivery </w:t>
      </w:r>
      <w:r>
        <w:t xml:space="preserve">for different NFs/procedures increases the complexity of the </w:t>
      </w:r>
      <w:r w:rsidR="002F0C79">
        <w:t xml:space="preserve">security </w:t>
      </w:r>
      <w:r w:rsidR="000E5DE0">
        <w:t>handling</w:t>
      </w:r>
      <w:r w:rsidR="002F0C79">
        <w:t xml:space="preserve"> </w:t>
      </w:r>
      <w:r>
        <w:t xml:space="preserve">(e.g. Key hierarchy and </w:t>
      </w:r>
      <w:r w:rsidR="001A7D4B">
        <w:t xml:space="preserve">“duplicated” </w:t>
      </w:r>
      <w:r>
        <w:t>security signalling)</w:t>
      </w:r>
      <w:r w:rsidR="001A7D4B">
        <w:t xml:space="preserve"> </w:t>
      </w:r>
      <w:proofErr w:type="gramStart"/>
      <w:r w:rsidR="001A7D4B">
        <w:t xml:space="preserve">and </w:t>
      </w:r>
      <w:r w:rsidR="002F0C79">
        <w:t>also</w:t>
      </w:r>
      <w:proofErr w:type="gramEnd"/>
      <w:r w:rsidR="002F0C79">
        <w:t xml:space="preserve"> the complexity </w:t>
      </w:r>
      <w:r w:rsidR="00A749D9">
        <w:t>of signalling collision</w:t>
      </w:r>
      <w:r w:rsidR="00A41925">
        <w:t xml:space="preserve"> handling</w:t>
      </w:r>
      <w:r>
        <w:t xml:space="preserve">. </w:t>
      </w:r>
      <w:r w:rsidR="00A749D9">
        <w:t>As a result, it</w:t>
      </w:r>
      <w:r>
        <w:t xml:space="preserve"> increases </w:t>
      </w:r>
      <w:r w:rsidR="00A749D9">
        <w:t xml:space="preserve">also </w:t>
      </w:r>
      <w:r>
        <w:t>the signalling in the system.</w:t>
      </w:r>
    </w:p>
    <w:p w14:paraId="7B77A1D2" w14:textId="107F9431" w:rsidR="00975716" w:rsidRDefault="00F7007A" w:rsidP="00F7007A">
      <w:pPr>
        <w:pStyle w:val="B1"/>
        <w:ind w:left="1135"/>
      </w:pPr>
      <w:r>
        <w:t>-</w:t>
      </w:r>
      <w:r>
        <w:tab/>
      </w:r>
      <w:r>
        <w:tab/>
      </w:r>
      <w:r w:rsidR="00A749D9">
        <w:t>As an alte</w:t>
      </w:r>
      <w:r w:rsidR="00762A38">
        <w:t xml:space="preserve">rnative, </w:t>
      </w:r>
      <w:r w:rsidR="002633DB">
        <w:t>considering that there is only one CP connection between RAN and CN for a UE</w:t>
      </w:r>
      <w:r w:rsidR="00D13189">
        <w:t xml:space="preserve">, </w:t>
      </w:r>
      <w:r w:rsidR="00A41925">
        <w:t>a</w:t>
      </w:r>
      <w:r w:rsidR="00E154C2">
        <w:t xml:space="preserve"> </w:t>
      </w:r>
      <w:r w:rsidR="00B93FB6">
        <w:t>distribution</w:t>
      </w:r>
      <w:r w:rsidR="00097FE2">
        <w:t xml:space="preserve"> </w:t>
      </w:r>
      <w:r w:rsidR="00D06628">
        <w:t xml:space="preserve">logic can be introduced </w:t>
      </w:r>
      <w:r w:rsidR="00E154C2">
        <w:t xml:space="preserve">to deliver/route the </w:t>
      </w:r>
      <w:r w:rsidR="008E51B1">
        <w:t>signalling/message to different NFs</w:t>
      </w:r>
      <w:r w:rsidR="007B52E4">
        <w:t>.</w:t>
      </w:r>
      <w:r w:rsidR="00BB3391">
        <w:t xml:space="preserve"> This </w:t>
      </w:r>
      <w:r w:rsidR="009417FF">
        <w:t>distribution</w:t>
      </w:r>
      <w:r w:rsidR="00BB3391">
        <w:t xml:space="preserve"> logic handles the “common” part of the UE (e.g. security context, UE temporary ID, NF selection for a UE triggered si</w:t>
      </w:r>
      <w:r w:rsidR="00A55995">
        <w:t xml:space="preserve">gnalling/message, signalling </w:t>
      </w:r>
      <w:r w:rsidR="00167532">
        <w:t>collision</w:t>
      </w:r>
      <w:r w:rsidR="00A55995">
        <w:t xml:space="preserve"> handling</w:t>
      </w:r>
      <w:r w:rsidR="00167532">
        <w:t xml:space="preserve"> form different NFs/procedures</w:t>
      </w:r>
      <w:r w:rsidR="00BB3391">
        <w:t>)</w:t>
      </w:r>
    </w:p>
    <w:p w14:paraId="1946ADF7" w14:textId="69C81BB5" w:rsidR="00E53601" w:rsidRDefault="00701DA4" w:rsidP="00F7007A">
      <w:pPr>
        <w:pStyle w:val="B1"/>
        <w:ind w:left="1135"/>
      </w:pPr>
      <w:r>
        <w:t>-</w:t>
      </w:r>
      <w:r>
        <w:tab/>
      </w:r>
      <w:r w:rsidR="00167532">
        <w:t xml:space="preserve">Considering mobility management and connection </w:t>
      </w:r>
      <w:r w:rsidR="00552E04">
        <w:t>management are</w:t>
      </w:r>
      <w:r w:rsidR="00167532">
        <w:t xml:space="preserve"> the base for </w:t>
      </w:r>
      <w:r w:rsidR="00552E04">
        <w:t>all other NFs/</w:t>
      </w:r>
      <w:r w:rsidR="00E600C7">
        <w:t>procedures, the</w:t>
      </w:r>
      <w:r w:rsidR="00552E04">
        <w:t xml:space="preserve"> </w:t>
      </w:r>
      <w:r w:rsidR="004A76BD">
        <w:t xml:space="preserve">distribution logic is </w:t>
      </w:r>
      <w:r w:rsidR="00D847D4">
        <w:t xml:space="preserve">best suited when it is </w:t>
      </w:r>
      <w:r w:rsidR="004A76BD">
        <w:t>integrated</w:t>
      </w:r>
      <w:r w:rsidR="00441FF6">
        <w:t xml:space="preserve"> </w:t>
      </w:r>
      <w:r w:rsidR="00E600C7">
        <w:t>in</w:t>
      </w:r>
      <w:r w:rsidR="00441FF6">
        <w:t xml:space="preserve"> </w:t>
      </w:r>
      <w:r w:rsidR="00464E59">
        <w:t xml:space="preserve">MM NF </w:t>
      </w:r>
      <w:proofErr w:type="gramStart"/>
      <w:r w:rsidR="00464E59">
        <w:t>( e.g.</w:t>
      </w:r>
      <w:proofErr w:type="gramEnd"/>
      <w:r w:rsidR="00464E59">
        <w:t>,</w:t>
      </w:r>
      <w:r w:rsidR="00205C23">
        <w:t xml:space="preserve"> </w:t>
      </w:r>
      <w:r w:rsidR="00441FF6">
        <w:t>eAMF</w:t>
      </w:r>
      <w:r w:rsidR="00205C23">
        <w:t>)</w:t>
      </w:r>
      <w:r w:rsidR="008548B7">
        <w:t xml:space="preserve">. </w:t>
      </w:r>
    </w:p>
    <w:p w14:paraId="43DA55F3" w14:textId="08D86537" w:rsidR="008548B7" w:rsidRDefault="008548B7" w:rsidP="00FE3D26">
      <w:pPr>
        <w:pStyle w:val="B1"/>
        <w:ind w:left="1276" w:hanging="141"/>
      </w:pPr>
      <w:r>
        <w:t>-</w:t>
      </w:r>
      <w:r w:rsidR="00925271">
        <w:t xml:space="preserve"> the main improvement </w:t>
      </w:r>
      <w:r w:rsidR="00FE3D26">
        <w:t>in 6G</w:t>
      </w:r>
      <w:r w:rsidR="00F65A03">
        <w:t xml:space="preserve"> </w:t>
      </w:r>
      <w:r w:rsidR="00925271">
        <w:t>for the des</w:t>
      </w:r>
      <w:r w:rsidR="002C79A1">
        <w:t xml:space="preserve">ign of </w:t>
      </w:r>
      <w:r w:rsidR="00805A2B">
        <w:t>non-MM</w:t>
      </w:r>
      <w:r w:rsidR="00EF1C09">
        <w:t>/RM/CM/security</w:t>
      </w:r>
      <w:r w:rsidR="00805A2B">
        <w:t xml:space="preserve"> related signalling/procedure</w:t>
      </w:r>
      <w:r w:rsidR="002C79A1">
        <w:t xml:space="preserve"> is th</w:t>
      </w:r>
      <w:r w:rsidR="00046725">
        <w:t xml:space="preserve">e avoidance of </w:t>
      </w:r>
      <w:r w:rsidR="00144AB5">
        <w:t xml:space="preserve">dependency </w:t>
      </w:r>
      <w:r w:rsidR="00023BF1">
        <w:t xml:space="preserve">of </w:t>
      </w:r>
      <w:proofErr w:type="gramStart"/>
      <w:r w:rsidR="00046725">
        <w:t>these non-MM</w:t>
      </w:r>
      <w:r w:rsidR="008B28A8">
        <w:t>/RM/CM/security</w:t>
      </w:r>
      <w:proofErr w:type="gramEnd"/>
      <w:r w:rsidR="00046725">
        <w:t xml:space="preserve"> related </w:t>
      </w:r>
      <w:r w:rsidR="00CD22FE">
        <w:t xml:space="preserve">signalling/procedure </w:t>
      </w:r>
      <w:r w:rsidR="00023BF1">
        <w:t xml:space="preserve">to </w:t>
      </w:r>
      <w:r w:rsidR="00CD22FE">
        <w:t xml:space="preserve">MM related </w:t>
      </w:r>
      <w:r w:rsidR="00CD7B14">
        <w:t>features/</w:t>
      </w:r>
      <w:r w:rsidR="00CD22FE">
        <w:t>parameter</w:t>
      </w:r>
      <w:r w:rsidR="00F140C6">
        <w:t>s</w:t>
      </w:r>
      <w:r w:rsidR="00B32019">
        <w:t>.</w:t>
      </w:r>
      <w:r w:rsidR="00042091">
        <w:t xml:space="preserve"> </w:t>
      </w:r>
      <w:r>
        <w:t xml:space="preserve"> </w:t>
      </w:r>
    </w:p>
    <w:p w14:paraId="0457C169" w14:textId="1FE2E773" w:rsidR="00990C5C" w:rsidRDefault="00990C5C" w:rsidP="00C43C1A">
      <w:pPr>
        <w:pStyle w:val="B1"/>
        <w:ind w:left="709" w:firstLine="0"/>
      </w:pPr>
      <w:r>
        <w:t>Based on above, we</w:t>
      </w:r>
      <w:r w:rsidR="00FF5342">
        <w:t xml:space="preserve"> propose </w:t>
      </w:r>
      <w:r w:rsidR="00557BA9">
        <w:t>the NAS distribution</w:t>
      </w:r>
      <w:r w:rsidR="00FF5342">
        <w:t xml:space="preserve"> mecha</w:t>
      </w:r>
      <w:r w:rsidR="008242F6">
        <w:t>nism in eAMF for NAS signalling</w:t>
      </w:r>
      <w:r w:rsidR="005A05CA">
        <w:t>/message</w:t>
      </w:r>
      <w:r w:rsidR="008242F6">
        <w:t xml:space="preserve"> routin</w:t>
      </w:r>
      <w:r w:rsidR="005A05CA">
        <w:t xml:space="preserve">g/delivery </w:t>
      </w:r>
      <w:r w:rsidR="00AB27E4">
        <w:t>for the 6G UE-CN control plane commu</w:t>
      </w:r>
      <w:r w:rsidR="00C43C1A">
        <w:t>nication</w:t>
      </w:r>
      <w:r w:rsidR="004855CB">
        <w:t>.</w:t>
      </w:r>
    </w:p>
    <w:p w14:paraId="7AB01B53" w14:textId="48EDF88D" w:rsidR="00A6709B" w:rsidRPr="00A6709B" w:rsidRDefault="00A6709B" w:rsidP="004442A1">
      <w:pPr>
        <w:pStyle w:val="B1"/>
        <w:ind w:left="284"/>
        <w:rPr>
          <w:color w:val="0070C0"/>
        </w:rPr>
      </w:pPr>
    </w:p>
    <w:p w14:paraId="20B4997C" w14:textId="77777777" w:rsidR="0036775E" w:rsidRDefault="0036775E" w:rsidP="0036775E">
      <w:pPr>
        <w:pStyle w:val="Heading4"/>
      </w:pPr>
      <w:r w:rsidRPr="001D0732">
        <w:t>6.X.Y.2</w:t>
      </w:r>
      <w:r w:rsidRPr="001D0732">
        <w:tab/>
        <w:t>Procedures</w:t>
      </w:r>
      <w:bookmarkEnd w:id="48"/>
      <w:bookmarkEnd w:id="56"/>
      <w:bookmarkEnd w:id="57"/>
      <w:bookmarkEnd w:id="58"/>
      <w:bookmarkEnd w:id="59"/>
      <w:bookmarkEnd w:id="60"/>
      <w:bookmarkEnd w:id="61"/>
      <w:bookmarkEnd w:id="62"/>
    </w:p>
    <w:p w14:paraId="1E582BAB" w14:textId="77777777" w:rsidR="006D15C1" w:rsidRPr="006D15C1" w:rsidRDefault="00690307" w:rsidP="006D15C1">
      <w:pPr>
        <w:rPr>
          <w:i/>
          <w:iCs/>
          <w:color w:val="0070C0"/>
        </w:rPr>
      </w:pPr>
      <w:bookmarkStart w:id="63" w:name="_Toc326248711"/>
      <w:bookmarkStart w:id="64" w:name="_Toc510604409"/>
      <w:bookmarkStart w:id="65" w:name="_Toc204948596"/>
      <w:bookmarkStart w:id="66" w:name="_Toc204948723"/>
      <w:bookmarkStart w:id="67" w:name="_Toc206752141"/>
      <w:bookmarkStart w:id="68" w:name="_Toc214981702"/>
      <w:bookmarkStart w:id="69" w:name="_Toc214989627"/>
      <w:bookmarkStart w:id="70" w:name="_Toc215056204"/>
      <w:bookmarkStart w:id="71" w:name="_Toc215665851"/>
      <w:r w:rsidRPr="005818C7">
        <w:rPr>
          <w:i/>
          <w:iCs/>
          <w:color w:val="0070C0"/>
          <w:lang w:val="x-none"/>
        </w:rPr>
        <w:t>Guidance</w:t>
      </w:r>
      <w:r w:rsidR="006D15C1">
        <w:rPr>
          <w:i/>
          <w:iCs/>
          <w:color w:val="0070C0"/>
          <w:lang w:val="x-none"/>
        </w:rPr>
        <w:t xml:space="preserve"> – </w:t>
      </w:r>
      <w:r w:rsidRPr="006D15C1">
        <w:rPr>
          <w:i/>
          <w:iCs/>
          <w:color w:val="0070C0"/>
        </w:rPr>
        <w:t xml:space="preserve">include in this clause: </w:t>
      </w:r>
    </w:p>
    <w:p w14:paraId="1A7A7E84" w14:textId="77777777" w:rsidR="003339E9" w:rsidRDefault="006D15C1" w:rsidP="006D15C1">
      <w:pPr>
        <w:pStyle w:val="B1"/>
        <w:rPr>
          <w:i/>
          <w:iCs/>
          <w:color w:val="0070C0"/>
        </w:rPr>
      </w:pPr>
      <w:r w:rsidRPr="006D15C1">
        <w:rPr>
          <w:i/>
          <w:iCs/>
          <w:color w:val="0070C0"/>
        </w:rPr>
        <w:t>-</w:t>
      </w:r>
      <w:r w:rsidRPr="006D15C1">
        <w:rPr>
          <w:i/>
          <w:iCs/>
          <w:color w:val="0070C0"/>
        </w:rPr>
        <w:tab/>
      </w:r>
      <w:r w:rsidR="00690307" w:rsidRPr="006D15C1">
        <w:rPr>
          <w:i/>
          <w:iCs/>
          <w:color w:val="0070C0"/>
        </w:rPr>
        <w:t>description of the procedures and information flows for the solution</w:t>
      </w:r>
    </w:p>
    <w:p w14:paraId="40813BEA" w14:textId="37822032" w:rsidR="007174D4" w:rsidRDefault="003339E9" w:rsidP="006D15C1">
      <w:pPr>
        <w:pStyle w:val="B1"/>
        <w:rPr>
          <w:i/>
          <w:iCs/>
          <w:color w:val="0070C0"/>
        </w:rPr>
      </w:pPr>
      <w:r>
        <w:rPr>
          <w:i/>
          <w:iCs/>
          <w:color w:val="0070C0"/>
        </w:rPr>
        <w:t xml:space="preserve">- </w:t>
      </w:r>
      <w:r>
        <w:rPr>
          <w:i/>
          <w:iCs/>
          <w:color w:val="0070C0"/>
        </w:rPr>
        <w:tab/>
        <w:t>above the call flow description (figure + steps description), include a brief description of the purpose of the procedure</w:t>
      </w:r>
      <w:r w:rsidR="00690307" w:rsidRPr="006D15C1">
        <w:rPr>
          <w:i/>
          <w:iCs/>
          <w:color w:val="0070C0"/>
        </w:rPr>
        <w:t>.</w:t>
      </w:r>
    </w:p>
    <w:p w14:paraId="6EAF2148" w14:textId="580A0242" w:rsidR="00E34AA2" w:rsidRDefault="00E34AA2" w:rsidP="00E34AA2">
      <w:r>
        <w:t>Th</w:t>
      </w:r>
      <w:r w:rsidR="005C2014">
        <w:t>e following procedures defined in TS 23.502 [] can be re-used</w:t>
      </w:r>
      <w:r w:rsidR="007A4503">
        <w:t xml:space="preserve"> for 6G</w:t>
      </w:r>
      <w:r>
        <w:t>:</w:t>
      </w:r>
    </w:p>
    <w:p w14:paraId="4F9CBE4B" w14:textId="49BCB249" w:rsidR="00E34AA2" w:rsidRDefault="00E34AA2" w:rsidP="00E34AA2">
      <w:pPr>
        <w:pStyle w:val="B1"/>
      </w:pPr>
      <w:r w:rsidRPr="000D3CF6">
        <w:t xml:space="preserve">- </w:t>
      </w:r>
      <w:r w:rsidRPr="000D3CF6">
        <w:tab/>
      </w:r>
      <w:r w:rsidR="006A25FC">
        <w:t>Reg</w:t>
      </w:r>
      <w:r w:rsidR="00A24173">
        <w:t>istration procedure as specified in clause 4.2.2 of TS 23.502 [</w:t>
      </w:r>
      <w:r w:rsidR="00672FB9">
        <w:t>3</w:t>
      </w:r>
      <w:r w:rsidR="00A24173">
        <w:t>]</w:t>
      </w:r>
      <w:r>
        <w:t>.</w:t>
      </w:r>
    </w:p>
    <w:p w14:paraId="4B3D15E4" w14:textId="3E666A57" w:rsidR="00E34AA2" w:rsidRDefault="00E34AA2" w:rsidP="00A021C2">
      <w:pPr>
        <w:pStyle w:val="B1"/>
      </w:pPr>
      <w:r w:rsidRPr="000D3CF6">
        <w:t xml:space="preserve">- </w:t>
      </w:r>
      <w:r w:rsidRPr="000D3CF6">
        <w:tab/>
      </w:r>
      <w:r w:rsidR="00A021C2">
        <w:t xml:space="preserve">Connection management procedure as specified in clause 4.2.3 of TS </w:t>
      </w:r>
      <w:r w:rsidR="00EC1677">
        <w:t>23.502 [3]</w:t>
      </w:r>
      <w:r>
        <w:t>.</w:t>
      </w:r>
    </w:p>
    <w:p w14:paraId="017DB315" w14:textId="3F0578CB" w:rsidR="00E34AA2" w:rsidRDefault="00E34AA2" w:rsidP="00E34AA2">
      <w:pPr>
        <w:pStyle w:val="B1"/>
      </w:pPr>
      <w:r w:rsidRPr="000D3CF6">
        <w:t xml:space="preserve">- </w:t>
      </w:r>
      <w:r w:rsidRPr="000D3CF6">
        <w:tab/>
      </w:r>
      <w:r w:rsidR="0044759D">
        <w:t>PDU</w:t>
      </w:r>
      <w:r w:rsidR="002540E6">
        <w:t xml:space="preserve"> session establishment procedure as specified in clause 4.3.2</w:t>
      </w:r>
      <w:r w:rsidR="0049533C">
        <w:t xml:space="preserve"> of TS 23.502 [3].</w:t>
      </w:r>
    </w:p>
    <w:p w14:paraId="4559011E" w14:textId="50A4F95B" w:rsidR="0049533C" w:rsidRDefault="0049533C" w:rsidP="0049533C">
      <w:pPr>
        <w:pStyle w:val="B1"/>
      </w:pPr>
      <w:r w:rsidRPr="000D3CF6">
        <w:t xml:space="preserve">- </w:t>
      </w:r>
      <w:r w:rsidRPr="000D3CF6">
        <w:tab/>
      </w:r>
      <w:r>
        <w:t xml:space="preserve">PDU session </w:t>
      </w:r>
      <w:r w:rsidR="00307CFE">
        <w:t>mod</w:t>
      </w:r>
      <w:r w:rsidR="00B86348">
        <w:t>ification</w:t>
      </w:r>
      <w:r w:rsidR="00307CFE">
        <w:t xml:space="preserve"> </w:t>
      </w:r>
      <w:r>
        <w:t>procedure as specified in clause 4.3.</w:t>
      </w:r>
      <w:r w:rsidR="000D2018">
        <w:t>3</w:t>
      </w:r>
      <w:r>
        <w:t xml:space="preserve"> of TS 23.502 [3].</w:t>
      </w:r>
    </w:p>
    <w:p w14:paraId="6A7E2CD5" w14:textId="63FEFDBC" w:rsidR="0049533C" w:rsidRDefault="0049533C" w:rsidP="0049533C">
      <w:pPr>
        <w:pStyle w:val="B1"/>
      </w:pPr>
      <w:r w:rsidRPr="000D3CF6">
        <w:t xml:space="preserve">- </w:t>
      </w:r>
      <w:r w:rsidRPr="000D3CF6">
        <w:tab/>
      </w:r>
      <w:r>
        <w:t xml:space="preserve">PDU session </w:t>
      </w:r>
      <w:r w:rsidR="00B86348">
        <w:t xml:space="preserve">release </w:t>
      </w:r>
      <w:r>
        <w:t>procedure as specified in clause 4.3.</w:t>
      </w:r>
      <w:r w:rsidR="000D2018">
        <w:t>4</w:t>
      </w:r>
      <w:r>
        <w:t xml:space="preserve"> of TS 23.502 [3].</w:t>
      </w:r>
    </w:p>
    <w:p w14:paraId="479AEFD9" w14:textId="0B4A83E3" w:rsidR="002F3CA2" w:rsidRDefault="002F3CA2" w:rsidP="002F3CA2">
      <w:pPr>
        <w:pStyle w:val="B1"/>
      </w:pPr>
      <w:r w:rsidRPr="000D3CF6">
        <w:t xml:space="preserve">- </w:t>
      </w:r>
      <w:r w:rsidRPr="000D3CF6">
        <w:tab/>
      </w:r>
      <w:r>
        <w:t>Security procedure as specified in clause 4.6 of TS 23.502 [3].</w:t>
      </w:r>
    </w:p>
    <w:p w14:paraId="1F07E3CF" w14:textId="5222A078" w:rsidR="00577CC9" w:rsidRDefault="00577CC9" w:rsidP="00577CC9">
      <w:pPr>
        <w:pStyle w:val="B1"/>
      </w:pPr>
      <w:r w:rsidRPr="000D3CF6">
        <w:t xml:space="preserve">- </w:t>
      </w:r>
      <w:r w:rsidRPr="000D3CF6">
        <w:tab/>
      </w:r>
      <w:r>
        <w:t xml:space="preserve">UE parameters update </w:t>
      </w:r>
      <w:r w:rsidR="00F04046">
        <w:t xml:space="preserve">procedure </w:t>
      </w:r>
      <w:r>
        <w:t>as specified in clause 4.</w:t>
      </w:r>
      <w:r w:rsidR="00F04046">
        <w:t>20</w:t>
      </w:r>
      <w:r>
        <w:t xml:space="preserve"> of TS 23.502 [3].</w:t>
      </w:r>
    </w:p>
    <w:p w14:paraId="68D4CFD4" w14:textId="7EE67E31" w:rsidR="006E2EE6" w:rsidRDefault="006E2EE6" w:rsidP="006E2EE6">
      <w:pPr>
        <w:pStyle w:val="B1"/>
      </w:pPr>
      <w:r w:rsidRPr="000D3CF6">
        <w:t xml:space="preserve">- </w:t>
      </w:r>
      <w:r w:rsidRPr="000D3CF6">
        <w:tab/>
      </w:r>
      <w:r w:rsidR="0054297A">
        <w:t>SMS over NAS</w:t>
      </w:r>
      <w:r>
        <w:t xml:space="preserve"> </w:t>
      </w:r>
      <w:r w:rsidR="004B58B6">
        <w:t xml:space="preserve">procedures </w:t>
      </w:r>
      <w:r>
        <w:t>as specified in clause 4.</w:t>
      </w:r>
      <w:r w:rsidR="0054297A">
        <w:t>13.3</w:t>
      </w:r>
      <w:r>
        <w:t xml:space="preserve"> of TS 23.502 [3].</w:t>
      </w:r>
    </w:p>
    <w:p w14:paraId="27F9EF2C" w14:textId="426A87C2" w:rsidR="0054297A" w:rsidRDefault="0054297A" w:rsidP="0054297A">
      <w:pPr>
        <w:pStyle w:val="B1"/>
      </w:pPr>
      <w:r w:rsidRPr="000D3CF6">
        <w:t xml:space="preserve">- </w:t>
      </w:r>
      <w:r w:rsidRPr="000D3CF6">
        <w:tab/>
      </w:r>
      <w:r>
        <w:t>Location Service procedure</w:t>
      </w:r>
      <w:r w:rsidR="004B58B6">
        <w:t>s</w:t>
      </w:r>
      <w:r>
        <w:t xml:space="preserve"> as specified in clause 4.13.</w:t>
      </w:r>
      <w:r w:rsidR="004B58B6">
        <w:t>5</w:t>
      </w:r>
      <w:r>
        <w:t xml:space="preserve"> of TS 23.502 [3].</w:t>
      </w:r>
    </w:p>
    <w:p w14:paraId="6F8CFCBC" w14:textId="77777777" w:rsidR="0049533C" w:rsidRDefault="0049533C" w:rsidP="00E34AA2">
      <w:pPr>
        <w:pStyle w:val="B1"/>
      </w:pPr>
    </w:p>
    <w:p w14:paraId="168591E8" w14:textId="69A15528" w:rsidR="00E34AA2" w:rsidRDefault="00E34AA2" w:rsidP="00C50A67">
      <w:pPr>
        <w:pStyle w:val="EditorsNote"/>
        <w:ind w:left="284" w:firstLine="0"/>
      </w:pPr>
      <w:r>
        <w:t xml:space="preserve">Editor’s Note: It’s FFS if additional </w:t>
      </w:r>
      <w:r w:rsidR="00C50A67">
        <w:t>enhancement</w:t>
      </w:r>
      <w:r w:rsidR="001C5D70">
        <w:t>s</w:t>
      </w:r>
      <w:r w:rsidR="006B67B9">
        <w:t xml:space="preserve"> (e.g. the details of </w:t>
      </w:r>
      <w:r w:rsidR="003573B4">
        <w:t xml:space="preserve">parameters </w:t>
      </w:r>
      <w:r w:rsidR="00614D11">
        <w:t>in</w:t>
      </w:r>
      <w:r w:rsidR="007F2741">
        <w:t>cluded</w:t>
      </w:r>
      <w:r w:rsidR="00614D11">
        <w:t xml:space="preserve"> the </w:t>
      </w:r>
      <w:r w:rsidR="007A6390">
        <w:t>messages</w:t>
      </w:r>
      <w:r w:rsidR="006B67B9">
        <w:t>)</w:t>
      </w:r>
      <w:r w:rsidR="00C50A67">
        <w:t xml:space="preserve"> for the </w:t>
      </w:r>
      <w:r w:rsidR="001C5D70">
        <w:t>above procedures are needed</w:t>
      </w:r>
      <w:r>
        <w:t>.</w:t>
      </w:r>
    </w:p>
    <w:p w14:paraId="23D38514" w14:textId="62B1848E" w:rsidR="001C5D70" w:rsidRDefault="001C5D70" w:rsidP="001C5D70">
      <w:pPr>
        <w:pStyle w:val="EditorsNote"/>
        <w:ind w:left="284" w:firstLine="0"/>
      </w:pPr>
      <w:r>
        <w:t xml:space="preserve">Editor’s Note: </w:t>
      </w:r>
      <w:r w:rsidR="001B12CE">
        <w:t>The need for the NAS procedure</w:t>
      </w:r>
      <w:r w:rsidR="001A7599">
        <w:t>s</w:t>
      </w:r>
      <w:r w:rsidR="001B12CE">
        <w:t xml:space="preserve"> for </w:t>
      </w:r>
      <w:r w:rsidR="006E2EE6">
        <w:t>oth</w:t>
      </w:r>
      <w:r w:rsidR="0054297A">
        <w:t xml:space="preserve">er function/service (e.g. the </w:t>
      </w:r>
      <w:r w:rsidR="001B12CE">
        <w:t>new functions</w:t>
      </w:r>
      <w:r w:rsidR="001A7599">
        <w:t>/services</w:t>
      </w:r>
      <w:r w:rsidR="001B12CE">
        <w:t xml:space="preserve"> </w:t>
      </w:r>
      <w:r w:rsidR="0054297A">
        <w:t xml:space="preserve">introduced </w:t>
      </w:r>
      <w:r w:rsidR="001B12CE">
        <w:t>in 6G</w:t>
      </w:r>
      <w:r w:rsidR="0054297A">
        <w:t>)</w:t>
      </w:r>
      <w:r w:rsidR="001B12CE">
        <w:t xml:space="preserve"> </w:t>
      </w:r>
      <w:r w:rsidR="001A7599">
        <w:t>will be further synched with other KIs</w:t>
      </w:r>
      <w:r>
        <w:t>.</w:t>
      </w:r>
    </w:p>
    <w:p w14:paraId="76CEEC83" w14:textId="2F353672" w:rsidR="0036775E" w:rsidRDefault="0036775E" w:rsidP="0036775E">
      <w:pPr>
        <w:pStyle w:val="Heading4"/>
      </w:pPr>
      <w:r w:rsidRPr="001D0732">
        <w:rPr>
          <w:lang w:eastAsia="zh-CN"/>
        </w:rPr>
        <w:lastRenderedPageBreak/>
        <w:t>6.X.Y.3</w:t>
      </w:r>
      <w:r w:rsidRPr="001D0732">
        <w:rPr>
          <w:lang w:eastAsia="zh-CN"/>
        </w:rPr>
        <w:tab/>
      </w:r>
      <w:bookmarkEnd w:id="63"/>
      <w:bookmarkEnd w:id="64"/>
      <w:r w:rsidRPr="001D0732">
        <w:t>Services, Entities and Interfaces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18C09405" w14:textId="77777777" w:rsidR="006670A0" w:rsidRDefault="006670A0" w:rsidP="006670A0">
      <w:pPr>
        <w:pStyle w:val="B1"/>
        <w:ind w:left="284"/>
        <w:rPr>
          <w:color w:val="0070C0"/>
        </w:rPr>
      </w:pPr>
    </w:p>
    <w:p w14:paraId="58113FB7" w14:textId="7951D937" w:rsidR="006670A0" w:rsidRDefault="006670A0" w:rsidP="00513889">
      <w:pPr>
        <w:pStyle w:val="EditorsNote"/>
        <w:ind w:left="0" w:firstLine="0"/>
      </w:pPr>
      <w:r>
        <w:t>Editor’s Note: The details of impacted entities and interfaces is FF</w:t>
      </w:r>
      <w:r w:rsidR="004271A4">
        <w:t>S</w:t>
      </w:r>
      <w:r>
        <w:t>.</w:t>
      </w:r>
    </w:p>
    <w:p w14:paraId="1723EB94" w14:textId="77777777" w:rsidR="006670A0" w:rsidRPr="006670A0" w:rsidRDefault="006670A0" w:rsidP="006670A0">
      <w:pPr>
        <w:pStyle w:val="B1"/>
        <w:rPr>
          <w:color w:val="0070C0"/>
        </w:rPr>
      </w:pPr>
    </w:p>
    <w:p w14:paraId="1A032FFF" w14:textId="77777777" w:rsidR="00C93D83" w:rsidRPr="0036775E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ED5BD" w14:textId="77777777" w:rsidR="00586A6E" w:rsidRDefault="00586A6E">
      <w:r>
        <w:separator/>
      </w:r>
    </w:p>
  </w:endnote>
  <w:endnote w:type="continuationSeparator" w:id="0">
    <w:p w14:paraId="34E31811" w14:textId="77777777" w:rsidR="00586A6E" w:rsidRDefault="00586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7D0E2" w14:textId="77777777" w:rsidR="00586A6E" w:rsidRDefault="00586A6E">
      <w:r>
        <w:separator/>
      </w:r>
    </w:p>
  </w:footnote>
  <w:footnote w:type="continuationSeparator" w:id="0">
    <w:p w14:paraId="347E4948" w14:textId="77777777" w:rsidR="00586A6E" w:rsidRDefault="00586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B56819"/>
    <w:multiLevelType w:val="hybridMultilevel"/>
    <w:tmpl w:val="C1D48B4A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1"/>
  </w:num>
  <w:num w:numId="2" w16cid:durableId="448158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9C2"/>
    <w:rsid w:val="00002286"/>
    <w:rsid w:val="000041EC"/>
    <w:rsid w:val="00004C48"/>
    <w:rsid w:val="00006671"/>
    <w:rsid w:val="00010B04"/>
    <w:rsid w:val="00011368"/>
    <w:rsid w:val="00013A43"/>
    <w:rsid w:val="00013E09"/>
    <w:rsid w:val="00017AF0"/>
    <w:rsid w:val="00023BF1"/>
    <w:rsid w:val="00031CDC"/>
    <w:rsid w:val="00032590"/>
    <w:rsid w:val="000347AF"/>
    <w:rsid w:val="00036E41"/>
    <w:rsid w:val="00042091"/>
    <w:rsid w:val="000448DA"/>
    <w:rsid w:val="00046725"/>
    <w:rsid w:val="00046734"/>
    <w:rsid w:val="0004727F"/>
    <w:rsid w:val="000538A6"/>
    <w:rsid w:val="00053D09"/>
    <w:rsid w:val="0005550E"/>
    <w:rsid w:val="00056199"/>
    <w:rsid w:val="000631D1"/>
    <w:rsid w:val="000633DA"/>
    <w:rsid w:val="00065596"/>
    <w:rsid w:val="00082CB8"/>
    <w:rsid w:val="000955EF"/>
    <w:rsid w:val="00095C09"/>
    <w:rsid w:val="00097FE2"/>
    <w:rsid w:val="000A2D5B"/>
    <w:rsid w:val="000A4C31"/>
    <w:rsid w:val="000B59EB"/>
    <w:rsid w:val="000C6002"/>
    <w:rsid w:val="000D2018"/>
    <w:rsid w:val="000D45A2"/>
    <w:rsid w:val="000D578D"/>
    <w:rsid w:val="000D5DF8"/>
    <w:rsid w:val="000E5387"/>
    <w:rsid w:val="000E5DE0"/>
    <w:rsid w:val="000E7B28"/>
    <w:rsid w:val="000F2DA4"/>
    <w:rsid w:val="000F4092"/>
    <w:rsid w:val="001035CA"/>
    <w:rsid w:val="00103C6D"/>
    <w:rsid w:val="0010504F"/>
    <w:rsid w:val="0011125B"/>
    <w:rsid w:val="00112F1E"/>
    <w:rsid w:val="00113639"/>
    <w:rsid w:val="00116473"/>
    <w:rsid w:val="001168AF"/>
    <w:rsid w:val="001169B4"/>
    <w:rsid w:val="00117DF9"/>
    <w:rsid w:val="0012142C"/>
    <w:rsid w:val="00122EE9"/>
    <w:rsid w:val="00123855"/>
    <w:rsid w:val="001338C3"/>
    <w:rsid w:val="00134914"/>
    <w:rsid w:val="00141401"/>
    <w:rsid w:val="00141B92"/>
    <w:rsid w:val="001449A6"/>
    <w:rsid w:val="00144AB5"/>
    <w:rsid w:val="00147430"/>
    <w:rsid w:val="0015795E"/>
    <w:rsid w:val="001604A8"/>
    <w:rsid w:val="001609F7"/>
    <w:rsid w:val="00165DE4"/>
    <w:rsid w:val="00167532"/>
    <w:rsid w:val="0017773A"/>
    <w:rsid w:val="00182684"/>
    <w:rsid w:val="00185549"/>
    <w:rsid w:val="00186AE1"/>
    <w:rsid w:val="00187C01"/>
    <w:rsid w:val="0019118C"/>
    <w:rsid w:val="0019361A"/>
    <w:rsid w:val="001937CF"/>
    <w:rsid w:val="00194B5F"/>
    <w:rsid w:val="001A3B6D"/>
    <w:rsid w:val="001A63A9"/>
    <w:rsid w:val="001A6ECA"/>
    <w:rsid w:val="001A7599"/>
    <w:rsid w:val="001A7D4B"/>
    <w:rsid w:val="001A7FFB"/>
    <w:rsid w:val="001B093A"/>
    <w:rsid w:val="001B12CE"/>
    <w:rsid w:val="001B6050"/>
    <w:rsid w:val="001B7C08"/>
    <w:rsid w:val="001C0F9E"/>
    <w:rsid w:val="001C27CA"/>
    <w:rsid w:val="001C32E6"/>
    <w:rsid w:val="001C35FE"/>
    <w:rsid w:val="001C3709"/>
    <w:rsid w:val="001C5252"/>
    <w:rsid w:val="001C5CF1"/>
    <w:rsid w:val="001C5D70"/>
    <w:rsid w:val="001D5BA0"/>
    <w:rsid w:val="001D5E42"/>
    <w:rsid w:val="001D7A58"/>
    <w:rsid w:val="001E0A30"/>
    <w:rsid w:val="001E308B"/>
    <w:rsid w:val="001E44F7"/>
    <w:rsid w:val="001E6927"/>
    <w:rsid w:val="001F079A"/>
    <w:rsid w:val="001F2F9C"/>
    <w:rsid w:val="001F5F8B"/>
    <w:rsid w:val="001F6DFE"/>
    <w:rsid w:val="001F7D69"/>
    <w:rsid w:val="002036F7"/>
    <w:rsid w:val="00203AA3"/>
    <w:rsid w:val="00205C23"/>
    <w:rsid w:val="002065A9"/>
    <w:rsid w:val="00207515"/>
    <w:rsid w:val="002119BA"/>
    <w:rsid w:val="00213821"/>
    <w:rsid w:val="00213C5B"/>
    <w:rsid w:val="00214DF0"/>
    <w:rsid w:val="0021636A"/>
    <w:rsid w:val="002168C1"/>
    <w:rsid w:val="00217F2B"/>
    <w:rsid w:val="00220237"/>
    <w:rsid w:val="002202B4"/>
    <w:rsid w:val="00223491"/>
    <w:rsid w:val="00223D22"/>
    <w:rsid w:val="00226199"/>
    <w:rsid w:val="0023232F"/>
    <w:rsid w:val="002328BC"/>
    <w:rsid w:val="00240F94"/>
    <w:rsid w:val="00243096"/>
    <w:rsid w:val="00246154"/>
    <w:rsid w:val="002474B7"/>
    <w:rsid w:val="002518BD"/>
    <w:rsid w:val="00252187"/>
    <w:rsid w:val="002540E6"/>
    <w:rsid w:val="0025503B"/>
    <w:rsid w:val="00256953"/>
    <w:rsid w:val="00256C72"/>
    <w:rsid w:val="002633DB"/>
    <w:rsid w:val="002633FF"/>
    <w:rsid w:val="00263DE3"/>
    <w:rsid w:val="00266561"/>
    <w:rsid w:val="00275C24"/>
    <w:rsid w:val="00277711"/>
    <w:rsid w:val="0028192C"/>
    <w:rsid w:val="0028559C"/>
    <w:rsid w:val="00292AD1"/>
    <w:rsid w:val="002943E1"/>
    <w:rsid w:val="00296392"/>
    <w:rsid w:val="002A7D98"/>
    <w:rsid w:val="002B0989"/>
    <w:rsid w:val="002B4079"/>
    <w:rsid w:val="002B597E"/>
    <w:rsid w:val="002B6075"/>
    <w:rsid w:val="002C0471"/>
    <w:rsid w:val="002C0EC7"/>
    <w:rsid w:val="002C62B0"/>
    <w:rsid w:val="002C79A1"/>
    <w:rsid w:val="002D55B3"/>
    <w:rsid w:val="002E2425"/>
    <w:rsid w:val="002E6A6F"/>
    <w:rsid w:val="002F0C79"/>
    <w:rsid w:val="002F3CA2"/>
    <w:rsid w:val="002F6F05"/>
    <w:rsid w:val="00307CFE"/>
    <w:rsid w:val="0032368D"/>
    <w:rsid w:val="00326025"/>
    <w:rsid w:val="003330CB"/>
    <w:rsid w:val="003339E9"/>
    <w:rsid w:val="00337943"/>
    <w:rsid w:val="00343C14"/>
    <w:rsid w:val="003472ED"/>
    <w:rsid w:val="0034767E"/>
    <w:rsid w:val="003509B1"/>
    <w:rsid w:val="003573B4"/>
    <w:rsid w:val="00361432"/>
    <w:rsid w:val="00362FB8"/>
    <w:rsid w:val="003675B5"/>
    <w:rsid w:val="0036775E"/>
    <w:rsid w:val="00370300"/>
    <w:rsid w:val="00375166"/>
    <w:rsid w:val="00382CBE"/>
    <w:rsid w:val="0039259F"/>
    <w:rsid w:val="003938FC"/>
    <w:rsid w:val="003B5488"/>
    <w:rsid w:val="003C3A71"/>
    <w:rsid w:val="003C4CFB"/>
    <w:rsid w:val="003C526A"/>
    <w:rsid w:val="003C5E50"/>
    <w:rsid w:val="003C7F28"/>
    <w:rsid w:val="003D5D20"/>
    <w:rsid w:val="003D790E"/>
    <w:rsid w:val="003E4172"/>
    <w:rsid w:val="003E7818"/>
    <w:rsid w:val="003F0CF2"/>
    <w:rsid w:val="003F4124"/>
    <w:rsid w:val="003F5FE5"/>
    <w:rsid w:val="003F73EA"/>
    <w:rsid w:val="003F79B5"/>
    <w:rsid w:val="003F7FD1"/>
    <w:rsid w:val="0040298B"/>
    <w:rsid w:val="004054C1"/>
    <w:rsid w:val="004143F1"/>
    <w:rsid w:val="004271A4"/>
    <w:rsid w:val="00431541"/>
    <w:rsid w:val="00433C58"/>
    <w:rsid w:val="004354A0"/>
    <w:rsid w:val="00437F07"/>
    <w:rsid w:val="004407A9"/>
    <w:rsid w:val="00441E02"/>
    <w:rsid w:val="00441FF6"/>
    <w:rsid w:val="0044235F"/>
    <w:rsid w:val="00443DBA"/>
    <w:rsid w:val="004442A1"/>
    <w:rsid w:val="00446492"/>
    <w:rsid w:val="0044759D"/>
    <w:rsid w:val="00453957"/>
    <w:rsid w:val="004553B3"/>
    <w:rsid w:val="004632C8"/>
    <w:rsid w:val="00464E59"/>
    <w:rsid w:val="004721C0"/>
    <w:rsid w:val="00472CA7"/>
    <w:rsid w:val="00481CEC"/>
    <w:rsid w:val="00482CC3"/>
    <w:rsid w:val="004855CB"/>
    <w:rsid w:val="00486A3D"/>
    <w:rsid w:val="00490125"/>
    <w:rsid w:val="004947F5"/>
    <w:rsid w:val="0049533C"/>
    <w:rsid w:val="004A6FBC"/>
    <w:rsid w:val="004A76BD"/>
    <w:rsid w:val="004B1A20"/>
    <w:rsid w:val="004B49D6"/>
    <w:rsid w:val="004B58B6"/>
    <w:rsid w:val="004C5F75"/>
    <w:rsid w:val="004D63A4"/>
    <w:rsid w:val="004E294B"/>
    <w:rsid w:val="004E2E56"/>
    <w:rsid w:val="004E2F92"/>
    <w:rsid w:val="004F1392"/>
    <w:rsid w:val="004F1FF9"/>
    <w:rsid w:val="004F2DBC"/>
    <w:rsid w:val="004F4FCC"/>
    <w:rsid w:val="004F73C1"/>
    <w:rsid w:val="00500A2B"/>
    <w:rsid w:val="00502B7B"/>
    <w:rsid w:val="00505957"/>
    <w:rsid w:val="00507F4E"/>
    <w:rsid w:val="00511136"/>
    <w:rsid w:val="00512260"/>
    <w:rsid w:val="00513889"/>
    <w:rsid w:val="00513BDE"/>
    <w:rsid w:val="00514E53"/>
    <w:rsid w:val="0051513A"/>
    <w:rsid w:val="0051688C"/>
    <w:rsid w:val="005270F2"/>
    <w:rsid w:val="00527A94"/>
    <w:rsid w:val="00530FE8"/>
    <w:rsid w:val="00540E21"/>
    <w:rsid w:val="005422CA"/>
    <w:rsid w:val="0054297A"/>
    <w:rsid w:val="00547539"/>
    <w:rsid w:val="00550901"/>
    <w:rsid w:val="00550CAD"/>
    <w:rsid w:val="00552E04"/>
    <w:rsid w:val="0055322F"/>
    <w:rsid w:val="00556235"/>
    <w:rsid w:val="00557BA9"/>
    <w:rsid w:val="005644BA"/>
    <w:rsid w:val="00567921"/>
    <w:rsid w:val="005723FF"/>
    <w:rsid w:val="005745D9"/>
    <w:rsid w:val="0057506B"/>
    <w:rsid w:val="00577CC9"/>
    <w:rsid w:val="00583C6D"/>
    <w:rsid w:val="005856DF"/>
    <w:rsid w:val="00586A6E"/>
    <w:rsid w:val="00587B30"/>
    <w:rsid w:val="00596C4E"/>
    <w:rsid w:val="00597473"/>
    <w:rsid w:val="005A05CA"/>
    <w:rsid w:val="005A2B65"/>
    <w:rsid w:val="005A426A"/>
    <w:rsid w:val="005A63E1"/>
    <w:rsid w:val="005B46A0"/>
    <w:rsid w:val="005B4BF3"/>
    <w:rsid w:val="005B68FD"/>
    <w:rsid w:val="005C2014"/>
    <w:rsid w:val="005D16C9"/>
    <w:rsid w:val="005D35F4"/>
    <w:rsid w:val="005D3BA0"/>
    <w:rsid w:val="005D4CBC"/>
    <w:rsid w:val="005D7FDD"/>
    <w:rsid w:val="005E0039"/>
    <w:rsid w:val="005E456E"/>
    <w:rsid w:val="005E5F61"/>
    <w:rsid w:val="005F09ED"/>
    <w:rsid w:val="005F71F0"/>
    <w:rsid w:val="0060058E"/>
    <w:rsid w:val="00600FFF"/>
    <w:rsid w:val="006038FA"/>
    <w:rsid w:val="00604BA6"/>
    <w:rsid w:val="00612E7F"/>
    <w:rsid w:val="00614D11"/>
    <w:rsid w:val="00616C54"/>
    <w:rsid w:val="00620000"/>
    <w:rsid w:val="00620954"/>
    <w:rsid w:val="0062135F"/>
    <w:rsid w:val="00622B96"/>
    <w:rsid w:val="0062366D"/>
    <w:rsid w:val="00632084"/>
    <w:rsid w:val="00633FFA"/>
    <w:rsid w:val="006362B1"/>
    <w:rsid w:val="00636D21"/>
    <w:rsid w:val="00642653"/>
    <w:rsid w:val="00652C83"/>
    <w:rsid w:val="00653E2A"/>
    <w:rsid w:val="00655797"/>
    <w:rsid w:val="00660587"/>
    <w:rsid w:val="00661AB5"/>
    <w:rsid w:val="00666F67"/>
    <w:rsid w:val="006670A0"/>
    <w:rsid w:val="00672A6C"/>
    <w:rsid w:val="00672FB9"/>
    <w:rsid w:val="00673691"/>
    <w:rsid w:val="00673FF1"/>
    <w:rsid w:val="00675BEC"/>
    <w:rsid w:val="0068196E"/>
    <w:rsid w:val="006866EE"/>
    <w:rsid w:val="00690307"/>
    <w:rsid w:val="00693E0B"/>
    <w:rsid w:val="0069473B"/>
    <w:rsid w:val="0069541A"/>
    <w:rsid w:val="006A1F3B"/>
    <w:rsid w:val="006A25FC"/>
    <w:rsid w:val="006A7786"/>
    <w:rsid w:val="006B0151"/>
    <w:rsid w:val="006B48F2"/>
    <w:rsid w:val="006B4C31"/>
    <w:rsid w:val="006B621B"/>
    <w:rsid w:val="006B67B9"/>
    <w:rsid w:val="006C4282"/>
    <w:rsid w:val="006C577E"/>
    <w:rsid w:val="006D15C1"/>
    <w:rsid w:val="006E0530"/>
    <w:rsid w:val="006E2EE6"/>
    <w:rsid w:val="006E6C23"/>
    <w:rsid w:val="006F4518"/>
    <w:rsid w:val="006F7695"/>
    <w:rsid w:val="00701DA4"/>
    <w:rsid w:val="007021D6"/>
    <w:rsid w:val="00702F19"/>
    <w:rsid w:val="00703E47"/>
    <w:rsid w:val="00704060"/>
    <w:rsid w:val="00706B16"/>
    <w:rsid w:val="00707AF2"/>
    <w:rsid w:val="00707CFE"/>
    <w:rsid w:val="007174D4"/>
    <w:rsid w:val="00722607"/>
    <w:rsid w:val="00733DCD"/>
    <w:rsid w:val="00735D26"/>
    <w:rsid w:val="00736E23"/>
    <w:rsid w:val="00740B10"/>
    <w:rsid w:val="00746A09"/>
    <w:rsid w:val="007477F9"/>
    <w:rsid w:val="00750364"/>
    <w:rsid w:val="00755E05"/>
    <w:rsid w:val="00762A38"/>
    <w:rsid w:val="00762E4D"/>
    <w:rsid w:val="00765723"/>
    <w:rsid w:val="007678FA"/>
    <w:rsid w:val="00780A06"/>
    <w:rsid w:val="00785301"/>
    <w:rsid w:val="007933CC"/>
    <w:rsid w:val="00793D77"/>
    <w:rsid w:val="007968B8"/>
    <w:rsid w:val="007A2184"/>
    <w:rsid w:val="007A24DE"/>
    <w:rsid w:val="007A3D5B"/>
    <w:rsid w:val="007A4503"/>
    <w:rsid w:val="007A6390"/>
    <w:rsid w:val="007A7A2C"/>
    <w:rsid w:val="007B0360"/>
    <w:rsid w:val="007B52E4"/>
    <w:rsid w:val="007B699A"/>
    <w:rsid w:val="007D00B5"/>
    <w:rsid w:val="007D36E8"/>
    <w:rsid w:val="007D5270"/>
    <w:rsid w:val="007E0363"/>
    <w:rsid w:val="007E290F"/>
    <w:rsid w:val="007F2741"/>
    <w:rsid w:val="007F44F0"/>
    <w:rsid w:val="007F4B35"/>
    <w:rsid w:val="00805A2B"/>
    <w:rsid w:val="0081158D"/>
    <w:rsid w:val="008171CF"/>
    <w:rsid w:val="00820B1B"/>
    <w:rsid w:val="00823B5C"/>
    <w:rsid w:val="008242F6"/>
    <w:rsid w:val="008253B2"/>
    <w:rsid w:val="00825BAB"/>
    <w:rsid w:val="0082641B"/>
    <w:rsid w:val="00826F56"/>
    <w:rsid w:val="0082707E"/>
    <w:rsid w:val="00830C91"/>
    <w:rsid w:val="00833DCE"/>
    <w:rsid w:val="008422AA"/>
    <w:rsid w:val="008548B7"/>
    <w:rsid w:val="00855CA5"/>
    <w:rsid w:val="0085794A"/>
    <w:rsid w:val="00860A11"/>
    <w:rsid w:val="00860FF0"/>
    <w:rsid w:val="00864F66"/>
    <w:rsid w:val="00866B01"/>
    <w:rsid w:val="0087103E"/>
    <w:rsid w:val="00872F3F"/>
    <w:rsid w:val="0087526C"/>
    <w:rsid w:val="008754DC"/>
    <w:rsid w:val="0087691A"/>
    <w:rsid w:val="00876EA4"/>
    <w:rsid w:val="00882B75"/>
    <w:rsid w:val="00896954"/>
    <w:rsid w:val="008A2BFC"/>
    <w:rsid w:val="008B28A8"/>
    <w:rsid w:val="008B493E"/>
    <w:rsid w:val="008B4AAF"/>
    <w:rsid w:val="008B6FF6"/>
    <w:rsid w:val="008C1756"/>
    <w:rsid w:val="008C4379"/>
    <w:rsid w:val="008C4D80"/>
    <w:rsid w:val="008C585B"/>
    <w:rsid w:val="008C627B"/>
    <w:rsid w:val="008D344F"/>
    <w:rsid w:val="008D6174"/>
    <w:rsid w:val="008E51B1"/>
    <w:rsid w:val="008F3853"/>
    <w:rsid w:val="008F3A1E"/>
    <w:rsid w:val="008F3AD4"/>
    <w:rsid w:val="009117A2"/>
    <w:rsid w:val="009156D6"/>
    <w:rsid w:val="009158D2"/>
    <w:rsid w:val="00916254"/>
    <w:rsid w:val="00922205"/>
    <w:rsid w:val="00925271"/>
    <w:rsid w:val="009255E7"/>
    <w:rsid w:val="00925EBF"/>
    <w:rsid w:val="0093207A"/>
    <w:rsid w:val="0093432C"/>
    <w:rsid w:val="009417FF"/>
    <w:rsid w:val="00942E01"/>
    <w:rsid w:val="00944DDC"/>
    <w:rsid w:val="009467A9"/>
    <w:rsid w:val="0095022F"/>
    <w:rsid w:val="009606B7"/>
    <w:rsid w:val="00965EE3"/>
    <w:rsid w:val="009727EA"/>
    <w:rsid w:val="00975716"/>
    <w:rsid w:val="009817F0"/>
    <w:rsid w:val="00982BA7"/>
    <w:rsid w:val="009878D8"/>
    <w:rsid w:val="00990C5C"/>
    <w:rsid w:val="00994C54"/>
    <w:rsid w:val="00995C58"/>
    <w:rsid w:val="009A21B0"/>
    <w:rsid w:val="009B03BA"/>
    <w:rsid w:val="009B6D45"/>
    <w:rsid w:val="009C597F"/>
    <w:rsid w:val="009D25DF"/>
    <w:rsid w:val="009D28BF"/>
    <w:rsid w:val="009E1F83"/>
    <w:rsid w:val="009E40A8"/>
    <w:rsid w:val="009E54FD"/>
    <w:rsid w:val="009E5E2E"/>
    <w:rsid w:val="009E5E38"/>
    <w:rsid w:val="009E6EA1"/>
    <w:rsid w:val="009F2935"/>
    <w:rsid w:val="009F5EA9"/>
    <w:rsid w:val="00A021C2"/>
    <w:rsid w:val="00A03173"/>
    <w:rsid w:val="00A048FB"/>
    <w:rsid w:val="00A05CE0"/>
    <w:rsid w:val="00A063A4"/>
    <w:rsid w:val="00A1050C"/>
    <w:rsid w:val="00A156BB"/>
    <w:rsid w:val="00A20256"/>
    <w:rsid w:val="00A23F54"/>
    <w:rsid w:val="00A24173"/>
    <w:rsid w:val="00A24576"/>
    <w:rsid w:val="00A30B59"/>
    <w:rsid w:val="00A34787"/>
    <w:rsid w:val="00A36BAD"/>
    <w:rsid w:val="00A41097"/>
    <w:rsid w:val="00A41925"/>
    <w:rsid w:val="00A42304"/>
    <w:rsid w:val="00A43252"/>
    <w:rsid w:val="00A55995"/>
    <w:rsid w:val="00A56D28"/>
    <w:rsid w:val="00A6601D"/>
    <w:rsid w:val="00A6709B"/>
    <w:rsid w:val="00A729E7"/>
    <w:rsid w:val="00A749D9"/>
    <w:rsid w:val="00A77916"/>
    <w:rsid w:val="00A921A0"/>
    <w:rsid w:val="00A93086"/>
    <w:rsid w:val="00A96CFD"/>
    <w:rsid w:val="00AA3DBE"/>
    <w:rsid w:val="00AA448E"/>
    <w:rsid w:val="00AA47D9"/>
    <w:rsid w:val="00AA55F6"/>
    <w:rsid w:val="00AA6607"/>
    <w:rsid w:val="00AA7E59"/>
    <w:rsid w:val="00AA7F54"/>
    <w:rsid w:val="00AB1CCA"/>
    <w:rsid w:val="00AB27E4"/>
    <w:rsid w:val="00AB2E13"/>
    <w:rsid w:val="00AB5122"/>
    <w:rsid w:val="00AC07B3"/>
    <w:rsid w:val="00AC1148"/>
    <w:rsid w:val="00AD5A8D"/>
    <w:rsid w:val="00AE35AD"/>
    <w:rsid w:val="00AE519A"/>
    <w:rsid w:val="00AE6C2A"/>
    <w:rsid w:val="00AE77E1"/>
    <w:rsid w:val="00AF088C"/>
    <w:rsid w:val="00B00770"/>
    <w:rsid w:val="00B03F3C"/>
    <w:rsid w:val="00B14DAB"/>
    <w:rsid w:val="00B1584F"/>
    <w:rsid w:val="00B17267"/>
    <w:rsid w:val="00B24761"/>
    <w:rsid w:val="00B27A0A"/>
    <w:rsid w:val="00B32019"/>
    <w:rsid w:val="00B34702"/>
    <w:rsid w:val="00B362E7"/>
    <w:rsid w:val="00B36F25"/>
    <w:rsid w:val="00B40F8D"/>
    <w:rsid w:val="00B41104"/>
    <w:rsid w:val="00B44D3F"/>
    <w:rsid w:val="00B736F8"/>
    <w:rsid w:val="00B86348"/>
    <w:rsid w:val="00B90607"/>
    <w:rsid w:val="00B93FB6"/>
    <w:rsid w:val="00B9573F"/>
    <w:rsid w:val="00BA26BA"/>
    <w:rsid w:val="00BA2CD1"/>
    <w:rsid w:val="00BA4BE2"/>
    <w:rsid w:val="00BA5435"/>
    <w:rsid w:val="00BB02CF"/>
    <w:rsid w:val="00BB3391"/>
    <w:rsid w:val="00BB734D"/>
    <w:rsid w:val="00BC0B7B"/>
    <w:rsid w:val="00BC2992"/>
    <w:rsid w:val="00BD0847"/>
    <w:rsid w:val="00BD1620"/>
    <w:rsid w:val="00BD17D5"/>
    <w:rsid w:val="00BD1FF2"/>
    <w:rsid w:val="00BD26D1"/>
    <w:rsid w:val="00BD4449"/>
    <w:rsid w:val="00BD45D8"/>
    <w:rsid w:val="00BE43B1"/>
    <w:rsid w:val="00BE505B"/>
    <w:rsid w:val="00BE5105"/>
    <w:rsid w:val="00BE6EC3"/>
    <w:rsid w:val="00BF0397"/>
    <w:rsid w:val="00BF3721"/>
    <w:rsid w:val="00BF5C5F"/>
    <w:rsid w:val="00C00F4A"/>
    <w:rsid w:val="00C02FE3"/>
    <w:rsid w:val="00C03966"/>
    <w:rsid w:val="00C1323A"/>
    <w:rsid w:val="00C13A70"/>
    <w:rsid w:val="00C175A5"/>
    <w:rsid w:val="00C20BE4"/>
    <w:rsid w:val="00C21649"/>
    <w:rsid w:val="00C2225E"/>
    <w:rsid w:val="00C24719"/>
    <w:rsid w:val="00C2682E"/>
    <w:rsid w:val="00C4146A"/>
    <w:rsid w:val="00C43C1A"/>
    <w:rsid w:val="00C4450B"/>
    <w:rsid w:val="00C44D05"/>
    <w:rsid w:val="00C4540C"/>
    <w:rsid w:val="00C50A67"/>
    <w:rsid w:val="00C52D00"/>
    <w:rsid w:val="00C52F76"/>
    <w:rsid w:val="00C55B66"/>
    <w:rsid w:val="00C56AEA"/>
    <w:rsid w:val="00C57ECD"/>
    <w:rsid w:val="00C601CB"/>
    <w:rsid w:val="00C618D4"/>
    <w:rsid w:val="00C62540"/>
    <w:rsid w:val="00C64910"/>
    <w:rsid w:val="00C64D42"/>
    <w:rsid w:val="00C71C7F"/>
    <w:rsid w:val="00C73F6C"/>
    <w:rsid w:val="00C753E9"/>
    <w:rsid w:val="00C86A06"/>
    <w:rsid w:val="00C86F41"/>
    <w:rsid w:val="00C87441"/>
    <w:rsid w:val="00C90BD9"/>
    <w:rsid w:val="00C93D83"/>
    <w:rsid w:val="00C97E80"/>
    <w:rsid w:val="00CA1ABA"/>
    <w:rsid w:val="00CA380C"/>
    <w:rsid w:val="00CA4F47"/>
    <w:rsid w:val="00CB03FE"/>
    <w:rsid w:val="00CB2913"/>
    <w:rsid w:val="00CB4C93"/>
    <w:rsid w:val="00CC4471"/>
    <w:rsid w:val="00CC4639"/>
    <w:rsid w:val="00CC48F8"/>
    <w:rsid w:val="00CC6403"/>
    <w:rsid w:val="00CD22FE"/>
    <w:rsid w:val="00CD5339"/>
    <w:rsid w:val="00CD7B14"/>
    <w:rsid w:val="00CE2231"/>
    <w:rsid w:val="00CE3861"/>
    <w:rsid w:val="00CE700B"/>
    <w:rsid w:val="00CF2F32"/>
    <w:rsid w:val="00D0604A"/>
    <w:rsid w:val="00D0657D"/>
    <w:rsid w:val="00D06628"/>
    <w:rsid w:val="00D07287"/>
    <w:rsid w:val="00D07D96"/>
    <w:rsid w:val="00D10490"/>
    <w:rsid w:val="00D11DED"/>
    <w:rsid w:val="00D1312C"/>
    <w:rsid w:val="00D13189"/>
    <w:rsid w:val="00D222A5"/>
    <w:rsid w:val="00D2360F"/>
    <w:rsid w:val="00D24BB9"/>
    <w:rsid w:val="00D30B4E"/>
    <w:rsid w:val="00D30F49"/>
    <w:rsid w:val="00D318B2"/>
    <w:rsid w:val="00D32F8F"/>
    <w:rsid w:val="00D45373"/>
    <w:rsid w:val="00D50EC7"/>
    <w:rsid w:val="00D513D4"/>
    <w:rsid w:val="00D55FB4"/>
    <w:rsid w:val="00D560D2"/>
    <w:rsid w:val="00D56F37"/>
    <w:rsid w:val="00D63188"/>
    <w:rsid w:val="00D651C1"/>
    <w:rsid w:val="00D66502"/>
    <w:rsid w:val="00D668A5"/>
    <w:rsid w:val="00D70714"/>
    <w:rsid w:val="00D71E86"/>
    <w:rsid w:val="00D74DD6"/>
    <w:rsid w:val="00D75689"/>
    <w:rsid w:val="00D76C94"/>
    <w:rsid w:val="00D772D8"/>
    <w:rsid w:val="00D8401D"/>
    <w:rsid w:val="00D847D4"/>
    <w:rsid w:val="00D86B74"/>
    <w:rsid w:val="00D92E39"/>
    <w:rsid w:val="00DB282F"/>
    <w:rsid w:val="00DB42AE"/>
    <w:rsid w:val="00DB5C2C"/>
    <w:rsid w:val="00DB6341"/>
    <w:rsid w:val="00DB6E65"/>
    <w:rsid w:val="00DC6F81"/>
    <w:rsid w:val="00DE5815"/>
    <w:rsid w:val="00DE6C51"/>
    <w:rsid w:val="00DF0625"/>
    <w:rsid w:val="00DF17B7"/>
    <w:rsid w:val="00DF4ABF"/>
    <w:rsid w:val="00DF6FF4"/>
    <w:rsid w:val="00DF7E04"/>
    <w:rsid w:val="00E04A68"/>
    <w:rsid w:val="00E0567E"/>
    <w:rsid w:val="00E06393"/>
    <w:rsid w:val="00E073F0"/>
    <w:rsid w:val="00E103A6"/>
    <w:rsid w:val="00E1293C"/>
    <w:rsid w:val="00E1464D"/>
    <w:rsid w:val="00E14A67"/>
    <w:rsid w:val="00E154C2"/>
    <w:rsid w:val="00E2322D"/>
    <w:rsid w:val="00E25D01"/>
    <w:rsid w:val="00E31AD3"/>
    <w:rsid w:val="00E3322A"/>
    <w:rsid w:val="00E3432F"/>
    <w:rsid w:val="00E34AA2"/>
    <w:rsid w:val="00E3514C"/>
    <w:rsid w:val="00E40D56"/>
    <w:rsid w:val="00E41B0C"/>
    <w:rsid w:val="00E425CA"/>
    <w:rsid w:val="00E4401C"/>
    <w:rsid w:val="00E53601"/>
    <w:rsid w:val="00E53F08"/>
    <w:rsid w:val="00E54C0A"/>
    <w:rsid w:val="00E55C2D"/>
    <w:rsid w:val="00E600C7"/>
    <w:rsid w:val="00E607BC"/>
    <w:rsid w:val="00E60E58"/>
    <w:rsid w:val="00E622B8"/>
    <w:rsid w:val="00E62DA7"/>
    <w:rsid w:val="00E7016C"/>
    <w:rsid w:val="00E74D19"/>
    <w:rsid w:val="00E82AEA"/>
    <w:rsid w:val="00E856F6"/>
    <w:rsid w:val="00E85B58"/>
    <w:rsid w:val="00E878F1"/>
    <w:rsid w:val="00E9180A"/>
    <w:rsid w:val="00E9213D"/>
    <w:rsid w:val="00E921BD"/>
    <w:rsid w:val="00E9578B"/>
    <w:rsid w:val="00E96086"/>
    <w:rsid w:val="00EA1E04"/>
    <w:rsid w:val="00EA21F6"/>
    <w:rsid w:val="00EA6B54"/>
    <w:rsid w:val="00EA6BA7"/>
    <w:rsid w:val="00EA73A9"/>
    <w:rsid w:val="00EB45EA"/>
    <w:rsid w:val="00EB533E"/>
    <w:rsid w:val="00EB7004"/>
    <w:rsid w:val="00EC1677"/>
    <w:rsid w:val="00ED3AEA"/>
    <w:rsid w:val="00ED479B"/>
    <w:rsid w:val="00ED580A"/>
    <w:rsid w:val="00ED7438"/>
    <w:rsid w:val="00ED7830"/>
    <w:rsid w:val="00EE09DE"/>
    <w:rsid w:val="00EE4317"/>
    <w:rsid w:val="00EE5BC8"/>
    <w:rsid w:val="00EE5D33"/>
    <w:rsid w:val="00EF1C09"/>
    <w:rsid w:val="00EF2079"/>
    <w:rsid w:val="00EF4770"/>
    <w:rsid w:val="00F03F98"/>
    <w:rsid w:val="00F04046"/>
    <w:rsid w:val="00F061A7"/>
    <w:rsid w:val="00F11B3F"/>
    <w:rsid w:val="00F132E0"/>
    <w:rsid w:val="00F140C6"/>
    <w:rsid w:val="00F15021"/>
    <w:rsid w:val="00F1513F"/>
    <w:rsid w:val="00F16C44"/>
    <w:rsid w:val="00F21090"/>
    <w:rsid w:val="00F224BD"/>
    <w:rsid w:val="00F24CB3"/>
    <w:rsid w:val="00F24FC4"/>
    <w:rsid w:val="00F251E4"/>
    <w:rsid w:val="00F25E0F"/>
    <w:rsid w:val="00F2757D"/>
    <w:rsid w:val="00F27B5C"/>
    <w:rsid w:val="00F30FD1"/>
    <w:rsid w:val="00F3442A"/>
    <w:rsid w:val="00F420D1"/>
    <w:rsid w:val="00F431B2"/>
    <w:rsid w:val="00F44333"/>
    <w:rsid w:val="00F45312"/>
    <w:rsid w:val="00F4731F"/>
    <w:rsid w:val="00F50B71"/>
    <w:rsid w:val="00F55003"/>
    <w:rsid w:val="00F57C87"/>
    <w:rsid w:val="00F605F4"/>
    <w:rsid w:val="00F6099E"/>
    <w:rsid w:val="00F6249D"/>
    <w:rsid w:val="00F6336A"/>
    <w:rsid w:val="00F6525A"/>
    <w:rsid w:val="00F65A03"/>
    <w:rsid w:val="00F7007A"/>
    <w:rsid w:val="00F77F10"/>
    <w:rsid w:val="00F80AE7"/>
    <w:rsid w:val="00F91400"/>
    <w:rsid w:val="00F939FC"/>
    <w:rsid w:val="00F94606"/>
    <w:rsid w:val="00FA1C69"/>
    <w:rsid w:val="00FA4554"/>
    <w:rsid w:val="00FA492A"/>
    <w:rsid w:val="00FA6750"/>
    <w:rsid w:val="00FA76C8"/>
    <w:rsid w:val="00FB2C0C"/>
    <w:rsid w:val="00FB4ECD"/>
    <w:rsid w:val="00FD1639"/>
    <w:rsid w:val="00FD5AD5"/>
    <w:rsid w:val="00FD63CE"/>
    <w:rsid w:val="00FD698A"/>
    <w:rsid w:val="00FE2729"/>
    <w:rsid w:val="00FE3D26"/>
    <w:rsid w:val="00FE7E02"/>
    <w:rsid w:val="00FF1CD1"/>
    <w:rsid w:val="00FF5342"/>
    <w:rsid w:val="2B5DE44C"/>
    <w:rsid w:val="5A29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D247969"/>
  <w15:chartTrackingRefBased/>
  <w15:docId w15:val="{F21CF8F2-0343-40D9-B281-577D37626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E9213D"/>
    <w:rPr>
      <w:color w:val="2B579A"/>
      <w:shd w:val="clear" w:color="auto" w:fill="E1DFDD"/>
    </w:rPr>
  </w:style>
  <w:style w:type="character" w:customStyle="1" w:styleId="B1Char">
    <w:name w:val="B1 Char"/>
    <w:qFormat/>
    <w:rsid w:val="00942E01"/>
    <w:rPr>
      <w:rFonts w:eastAsia="Times New Roman"/>
    </w:rPr>
  </w:style>
  <w:style w:type="character" w:customStyle="1" w:styleId="B2Char">
    <w:name w:val="B2 Char"/>
    <w:link w:val="B2"/>
    <w:qFormat/>
    <w:locked/>
    <w:rsid w:val="00942E01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942E0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3e354b-fb17-44fa-96ff-e66c12345e20" xsi:nil="true"/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A229CF-2823-4535-82EE-48296DE483F5}">
  <ds:schemaRefs>
    <ds:schemaRef ds:uri="http://schemas.microsoft.com/office/2006/metadata/properties"/>
    <ds:schemaRef ds:uri="http://schemas.microsoft.com/office/infopath/2007/PartnerControls"/>
    <ds:schemaRef ds:uri="753e354b-fb17-44fa-96ff-e66c12345e20"/>
    <ds:schemaRef ds:uri="02825598-66d8-4abc-84b7-2941ab997464"/>
  </ds:schemaRefs>
</ds:datastoreItem>
</file>

<file path=customXml/itemProps2.xml><?xml version="1.0" encoding="utf-8"?>
<ds:datastoreItem xmlns:ds="http://schemas.openxmlformats.org/officeDocument/2006/customXml" ds:itemID="{99AE2399-8254-460E-B5F3-C0F89301BB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934AEB-BB88-49AF-BA68-8CB67EA109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7</Pages>
  <Words>1919</Words>
  <Characters>10844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12738</CharactersWithSpaces>
  <SharedDoc>false</SharedDoc>
  <HLinks>
    <vt:vector size="6" baseType="variant">
      <vt:variant>
        <vt:i4>5111912</vt:i4>
      </vt:variant>
      <vt:variant>
        <vt:i4>0</vt:i4>
      </vt:variant>
      <vt:variant>
        <vt:i4>0</vt:i4>
      </vt:variant>
      <vt:variant>
        <vt:i4>5</vt:i4>
      </vt:variant>
      <vt:variant>
        <vt:lpwstr>mailto:josefin.z.karlsson@ericsson.com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Shabnam</cp:lastModifiedBy>
  <cp:revision>24</cp:revision>
  <cp:lastPrinted>1900-01-01T08:00:00Z</cp:lastPrinted>
  <dcterms:created xsi:type="dcterms:W3CDTF">2026-01-26T18:47:00Z</dcterms:created>
  <dcterms:modified xsi:type="dcterms:W3CDTF">2026-01-27T17:30:00Z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0x0101008DC4D9C80DEF2949A7E9E385E4C5D35B</vt:lpwstr>
  </property>
  <property fmtid="{D5CDD505-2E9C-101B-9397-08002B2CF9AE}" pid="4" name="MediaServiceImageTags">
    <vt:lpwstr/>
  </property>
</Properties>
</file>